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DB073" w14:textId="79AE706A" w:rsidR="00471B95" w:rsidRPr="00706DE9" w:rsidRDefault="006F3141" w:rsidP="00471B95">
      <w:pPr>
        <w:pStyle w:val="Heading1"/>
        <w:rPr>
          <w:rFonts w:ascii="Gill Sans MT" w:hAnsi="Gill Sans MT"/>
          <w:color w:val="000000" w:themeColor="text1"/>
        </w:rPr>
      </w:pPr>
      <w:r w:rsidRPr="00706DE9">
        <w:rPr>
          <w:rFonts w:ascii="Gill Sans MT" w:hAnsi="Gill Sans MT"/>
          <w:color w:val="000000" w:themeColor="text1"/>
        </w:rPr>
        <w:t>9</w:t>
      </w:r>
      <w:r w:rsidR="00471B95" w:rsidRPr="00706DE9">
        <w:rPr>
          <w:rFonts w:ascii="Gill Sans MT" w:hAnsi="Gill Sans MT"/>
          <w:color w:val="000000" w:themeColor="text1"/>
        </w:rPr>
        <w:t>.</w:t>
      </w:r>
      <w:r w:rsidR="00471B95" w:rsidRPr="00706DE9">
        <w:rPr>
          <w:rFonts w:ascii="Gill Sans MT" w:hAnsi="Gill Sans MT"/>
          <w:color w:val="000000" w:themeColor="text1"/>
        </w:rPr>
        <w:tab/>
        <w:t>Miljöberättelse</w:t>
      </w:r>
    </w:p>
    <w:p w14:paraId="4D56E971" w14:textId="77777777" w:rsidR="00471B95" w:rsidRPr="00706DE9" w:rsidRDefault="00471B95" w:rsidP="00471B95">
      <w:pPr>
        <w:rPr>
          <w:rFonts w:ascii="Gill Sans MT" w:hAnsi="Gill Sans MT" w:cs="Calibri"/>
          <w:color w:val="000000" w:themeColor="text1"/>
        </w:rPr>
      </w:pPr>
      <w:r w:rsidRPr="00706DE9">
        <w:rPr>
          <w:rFonts w:ascii="Gill Sans MT" w:hAnsi="Gill Sans MT" w:cs="Calibri"/>
          <w:color w:val="000000" w:themeColor="text1"/>
        </w:rPr>
        <w:t xml:space="preserve">Vi gör varje år en egen uppföljning av vårt miljöarbete i form av en miljöberättelse. </w:t>
      </w:r>
      <w:r w:rsidRPr="00706DE9">
        <w:rPr>
          <w:rFonts w:ascii="Gill Sans MT" w:hAnsi="Gill Sans MT" w:cs="Calibri"/>
          <w:color w:val="000000" w:themeColor="text1"/>
        </w:rPr>
        <w:br/>
      </w:r>
    </w:p>
    <w:p w14:paraId="1A4680B3" w14:textId="0E256176" w:rsidR="00471B95" w:rsidRPr="00706DE9" w:rsidRDefault="00471B95" w:rsidP="00471B95">
      <w:pPr>
        <w:rPr>
          <w:rFonts w:ascii="Gill Sans MT" w:hAnsi="Gill Sans MT"/>
          <w:b/>
          <w:color w:val="000000" w:themeColor="text1"/>
          <w:sz w:val="28"/>
        </w:rPr>
      </w:pPr>
      <w:r w:rsidRPr="00706DE9">
        <w:rPr>
          <w:rFonts w:ascii="Gill Sans MT" w:hAnsi="Gill Sans MT"/>
          <w:b/>
          <w:color w:val="000000" w:themeColor="text1"/>
          <w:sz w:val="28"/>
        </w:rPr>
        <w:t>Miljöberättelse för år:</w:t>
      </w:r>
      <w:r w:rsidR="00D8233A">
        <w:rPr>
          <w:rFonts w:ascii="Gill Sans MT" w:hAnsi="Gill Sans MT"/>
          <w:b/>
          <w:color w:val="000000" w:themeColor="text1"/>
          <w:sz w:val="28"/>
        </w:rPr>
        <w:t xml:space="preserve"> 2020</w:t>
      </w:r>
    </w:p>
    <w:p w14:paraId="1DC4150B" w14:textId="77777777" w:rsidR="00471B95" w:rsidRPr="00706DE9" w:rsidRDefault="00471B95" w:rsidP="00471B95">
      <w:pPr>
        <w:rPr>
          <w:rFonts w:ascii="Gill Sans MT" w:hAnsi="Gill Sans MT"/>
          <w:color w:val="000000" w:themeColor="text1"/>
        </w:rPr>
      </w:pPr>
    </w:p>
    <w:p w14:paraId="06254817" w14:textId="5F4B4F67" w:rsidR="00132159" w:rsidRPr="00706DE9" w:rsidRDefault="00132159" w:rsidP="00471B95">
      <w:pPr>
        <w:rPr>
          <w:rFonts w:ascii="Gill Sans MT" w:hAnsi="Gill Sans MT"/>
          <w:b/>
          <w:color w:val="000000" w:themeColor="text1"/>
        </w:rPr>
      </w:pPr>
      <w:r w:rsidRPr="00706DE9">
        <w:rPr>
          <w:rFonts w:ascii="Gill Sans MT" w:hAnsi="Gill Sans MT"/>
          <w:b/>
          <w:color w:val="000000" w:themeColor="text1"/>
        </w:rPr>
        <w:t>Miljöledningssystemets omfattning</w:t>
      </w:r>
    </w:p>
    <w:p w14:paraId="67321355" w14:textId="38BA9CC6" w:rsidR="00132159" w:rsidRPr="00706DE9" w:rsidRDefault="00132159" w:rsidP="00471B95">
      <w:pPr>
        <w:rPr>
          <w:rFonts w:ascii="Gill Sans MT" w:hAnsi="Gill Sans MT"/>
          <w:color w:val="000000" w:themeColor="text1"/>
        </w:rPr>
      </w:pPr>
      <w:r w:rsidRPr="00706DE9">
        <w:rPr>
          <w:rFonts w:ascii="Gill Sans MT" w:hAnsi="Gill Sans MT"/>
          <w:color w:val="000000" w:themeColor="text1"/>
        </w:rPr>
        <w:t>Följande delar av vår verksamhet omfattas av vårt miljöledningssystem</w:t>
      </w:r>
      <w:r w:rsidR="00D8233A">
        <w:rPr>
          <w:rFonts w:ascii="Gill Sans MT" w:hAnsi="Gill Sans MT"/>
          <w:color w:val="000000" w:themeColor="text1"/>
        </w:rPr>
        <w:t>.</w:t>
      </w:r>
      <w:r w:rsidRPr="00706DE9">
        <w:rPr>
          <w:rFonts w:ascii="Gill Sans MT" w:hAnsi="Gill Sans MT"/>
          <w:color w:val="000000" w:themeColor="text1"/>
        </w:rPr>
        <w:t xml:space="preserve"> </w:t>
      </w:r>
      <w:r w:rsidRPr="00706DE9">
        <w:rPr>
          <w:rFonts w:ascii="Gill Sans MT" w:hAnsi="Gill Sans MT" w:cs="Arial"/>
          <w:b/>
          <w:bCs/>
          <w:color w:val="000000" w:themeColor="text1"/>
          <w:sz w:val="28"/>
          <w:szCs w:val="28"/>
        </w:rPr>
        <w:fldChar w:fldCharType="begin">
          <w:ffData>
            <w:name w:val="Text6"/>
            <w:enabled/>
            <w:calcOnExit w:val="0"/>
            <w:textInput/>
          </w:ffData>
        </w:fldChar>
      </w:r>
      <w:r w:rsidRPr="00706DE9">
        <w:rPr>
          <w:rFonts w:ascii="Gill Sans MT" w:hAnsi="Gill Sans MT" w:cs="Arial"/>
          <w:b/>
          <w:bCs/>
          <w:color w:val="000000" w:themeColor="text1"/>
          <w:sz w:val="28"/>
          <w:szCs w:val="28"/>
        </w:rPr>
        <w:instrText xml:space="preserve"> FORMTEXT </w:instrText>
      </w:r>
      <w:r w:rsidRPr="00706DE9">
        <w:rPr>
          <w:rFonts w:ascii="Gill Sans MT" w:hAnsi="Gill Sans MT" w:cs="Arial"/>
          <w:b/>
          <w:bCs/>
          <w:color w:val="000000" w:themeColor="text1"/>
          <w:sz w:val="28"/>
          <w:szCs w:val="28"/>
        </w:rPr>
      </w:r>
      <w:r w:rsidRPr="00706DE9">
        <w:rPr>
          <w:rFonts w:ascii="Gill Sans MT" w:hAnsi="Gill Sans MT" w:cs="Arial"/>
          <w:b/>
          <w:bCs/>
          <w:color w:val="000000" w:themeColor="text1"/>
          <w:sz w:val="28"/>
          <w:szCs w:val="28"/>
        </w:rPr>
        <w:fldChar w:fldCharType="separate"/>
      </w:r>
      <w:r w:rsidRPr="00706DE9">
        <w:rPr>
          <w:rFonts w:ascii="Gill Sans MT" w:hAnsi="Gill Sans MT" w:cs="Arial"/>
          <w:b/>
          <w:bCs/>
          <w:noProof/>
          <w:color w:val="000000" w:themeColor="text1"/>
          <w:sz w:val="28"/>
          <w:szCs w:val="28"/>
        </w:rPr>
        <w:t> </w:t>
      </w:r>
      <w:r w:rsidRPr="00706DE9">
        <w:rPr>
          <w:rFonts w:ascii="Gill Sans MT" w:hAnsi="Gill Sans MT" w:cs="Arial"/>
          <w:b/>
          <w:bCs/>
          <w:noProof/>
          <w:color w:val="000000" w:themeColor="text1"/>
          <w:sz w:val="28"/>
          <w:szCs w:val="28"/>
        </w:rPr>
        <w:t> </w:t>
      </w:r>
      <w:r w:rsidRPr="00706DE9">
        <w:rPr>
          <w:rFonts w:ascii="Gill Sans MT" w:hAnsi="Gill Sans MT" w:cs="Arial"/>
          <w:b/>
          <w:bCs/>
          <w:noProof/>
          <w:color w:val="000000" w:themeColor="text1"/>
          <w:sz w:val="28"/>
          <w:szCs w:val="28"/>
        </w:rPr>
        <w:t> </w:t>
      </w:r>
      <w:r w:rsidRPr="00706DE9">
        <w:rPr>
          <w:rFonts w:ascii="Gill Sans MT" w:hAnsi="Gill Sans MT" w:cs="Arial"/>
          <w:b/>
          <w:bCs/>
          <w:noProof/>
          <w:color w:val="000000" w:themeColor="text1"/>
          <w:sz w:val="28"/>
          <w:szCs w:val="28"/>
        </w:rPr>
        <w:t> </w:t>
      </w:r>
      <w:r w:rsidRPr="00706DE9">
        <w:rPr>
          <w:rFonts w:ascii="Gill Sans MT" w:hAnsi="Gill Sans MT" w:cs="Arial"/>
          <w:b/>
          <w:bCs/>
          <w:noProof/>
          <w:color w:val="000000" w:themeColor="text1"/>
          <w:sz w:val="28"/>
          <w:szCs w:val="28"/>
        </w:rPr>
        <w:t> </w:t>
      </w:r>
      <w:r w:rsidRPr="00706DE9">
        <w:rPr>
          <w:rFonts w:ascii="Gill Sans MT" w:hAnsi="Gill Sans MT" w:cs="Arial"/>
          <w:b/>
          <w:bCs/>
          <w:color w:val="000000" w:themeColor="text1"/>
          <w:sz w:val="28"/>
          <w:szCs w:val="28"/>
        </w:rPr>
        <w:fldChar w:fldCharType="end"/>
      </w:r>
    </w:p>
    <w:p w14:paraId="632D5350" w14:textId="5CE21354" w:rsidR="00D8233A" w:rsidRDefault="00D8233A" w:rsidP="00471B95">
      <w:pPr>
        <w:rPr>
          <w:rFonts w:ascii="Gill Sans MT" w:hAnsi="Gill Sans MT"/>
          <w:color w:val="000000" w:themeColor="text1"/>
        </w:rPr>
      </w:pPr>
    </w:p>
    <w:p w14:paraId="220D24D3" w14:textId="77777777" w:rsidR="00D8233A" w:rsidRPr="00A82C44" w:rsidRDefault="00D8233A" w:rsidP="00D8233A">
      <w:pPr>
        <w:rPr>
          <w:rFonts w:ascii="Gill Sans MT" w:hAnsi="Gill Sans MT"/>
          <w:b/>
        </w:rPr>
      </w:pPr>
      <w:r w:rsidRPr="00A82C44">
        <w:rPr>
          <w:rFonts w:ascii="Gill Sans MT" w:hAnsi="Gill Sans MT"/>
          <w:b/>
        </w:rPr>
        <w:t>Uppföljning av miljömål och aktiviteter</w:t>
      </w:r>
    </w:p>
    <w:p w14:paraId="6D4A672D" w14:textId="77777777" w:rsidR="00D8233A" w:rsidRPr="00A82C44" w:rsidRDefault="00D8233A" w:rsidP="00D8233A">
      <w:pPr>
        <w:rPr>
          <w:rFonts w:ascii="Gill Sans MT" w:hAnsi="Gill Sans MT"/>
        </w:rPr>
      </w:pPr>
      <w:r w:rsidRPr="00A82C44">
        <w:rPr>
          <w:rFonts w:ascii="Gill Sans MT" w:hAnsi="Gill Sans MT"/>
        </w:rPr>
        <w:t>Vi har under det senaste året arbetat med våra miljömål och har uppnått följande resultat:</w:t>
      </w:r>
    </w:p>
    <w:p w14:paraId="5A650FD9" w14:textId="77777777" w:rsidR="00D8233A" w:rsidRPr="00D8233A" w:rsidRDefault="00D8233A" w:rsidP="00D8233A">
      <w:pPr>
        <w:rPr>
          <w:rFonts w:ascii="Gill Sans MT" w:hAnsi="Gill Sans MT"/>
          <w:color w:val="FF0000"/>
        </w:rPr>
      </w:pPr>
    </w:p>
    <w:p w14:paraId="733C075C" w14:textId="3BBEBE70" w:rsidR="002B5BE8" w:rsidRDefault="00D8233A" w:rsidP="00A82C44">
      <w:pPr>
        <w:rPr>
          <w:rFonts w:ascii="Gill Sans MT" w:hAnsi="Gill Sans MT"/>
          <w:b/>
          <w:bCs/>
        </w:rPr>
      </w:pPr>
      <w:bookmarkStart w:id="0" w:name="_Hlk27639229"/>
      <w:r w:rsidRPr="00A82C44">
        <w:rPr>
          <w:rFonts w:ascii="Gill Sans MT" w:hAnsi="Gill Sans MT"/>
          <w:b/>
          <w:bCs/>
        </w:rPr>
        <w:t xml:space="preserve">Mål 1 </w:t>
      </w:r>
      <w:r w:rsidR="00A82C44" w:rsidRPr="00A82C44">
        <w:rPr>
          <w:rFonts w:ascii="Gill Sans MT" w:hAnsi="Gill Sans MT"/>
          <w:b/>
          <w:bCs/>
        </w:rPr>
        <w:t xml:space="preserve">Forskarskolan UPGRADE – </w:t>
      </w:r>
      <w:r w:rsidR="00A82C44" w:rsidRPr="00A82C44">
        <w:rPr>
          <w:rFonts w:ascii="Gill Sans MT" w:hAnsi="Gill Sans MT"/>
        </w:rPr>
        <w:t>Lärarutbildning och skolans digitalisering är en nationell forskarskola som under våren 2020 antar minst nio doktorander</w:t>
      </w:r>
      <w:r w:rsidR="00A82C44">
        <w:rPr>
          <w:rFonts w:ascii="Gill Sans MT" w:hAnsi="Gill Sans MT"/>
        </w:rPr>
        <w:t>, vid nio lärosäten</w:t>
      </w:r>
      <w:r w:rsidR="00A82C44" w:rsidRPr="00A82C44">
        <w:rPr>
          <w:rFonts w:ascii="Gill Sans MT" w:hAnsi="Gill Sans MT"/>
        </w:rPr>
        <w:t>. Forskarskolan finansieras av Vetenskapsrådet och syftet är att stärka den digitala kompetensen i lärarutbildningarna och öka andelen lärarutbildare med forskarutbildning.</w:t>
      </w:r>
      <w:r w:rsidR="00A82C44">
        <w:rPr>
          <w:rFonts w:ascii="Gill Sans MT" w:hAnsi="Gill Sans MT"/>
        </w:rPr>
        <w:t xml:space="preserve"> Jennie Berg anställdes som doktorand från 15/8-20.</w:t>
      </w:r>
      <w:r w:rsidR="00A82C44" w:rsidRPr="00A82C44">
        <w:rPr>
          <w:rFonts w:ascii="Gill Sans MT" w:hAnsi="Gill Sans MT"/>
          <w:b/>
          <w:bCs/>
        </w:rPr>
        <w:t xml:space="preserve"> </w:t>
      </w:r>
    </w:p>
    <w:p w14:paraId="5A2521B7" w14:textId="14C4D3A7" w:rsidR="00B17B92" w:rsidRDefault="00A82C44" w:rsidP="00A82C44">
      <w:pPr>
        <w:rPr>
          <w:rFonts w:ascii="Gill Sans MT" w:hAnsi="Gill Sans MT"/>
        </w:rPr>
      </w:pPr>
      <w:r w:rsidRPr="00B17B92">
        <w:rPr>
          <w:rFonts w:ascii="Gill Sans MT" w:hAnsi="Gill Sans MT"/>
        </w:rPr>
        <w:t xml:space="preserve">Inom JU:s strategiska investeringsprojekt </w:t>
      </w:r>
      <w:r w:rsidRPr="00B17B92">
        <w:rPr>
          <w:rFonts w:ascii="Gill Sans MT" w:hAnsi="Gill Sans MT"/>
          <w:b/>
          <w:bCs/>
        </w:rPr>
        <w:t>LeaDMe – Learning, Digitalization, and Media</w:t>
      </w:r>
      <w:r w:rsidR="00B17B92" w:rsidRPr="00B17B92">
        <w:rPr>
          <w:rFonts w:ascii="Gill Sans MT" w:hAnsi="Gill Sans MT"/>
        </w:rPr>
        <w:t xml:space="preserve"> har gästforskarna Teresa Pargman, Maria Bäcke och Renira Gambarato anställts från 1/8-2020 till och med hela 2021.</w:t>
      </w:r>
    </w:p>
    <w:p w14:paraId="5DF86CAE" w14:textId="1E6E4633" w:rsidR="00B17894" w:rsidRDefault="00B17894" w:rsidP="00A82C44">
      <w:pPr>
        <w:rPr>
          <w:rFonts w:ascii="Gill Sans MT" w:hAnsi="Gill Sans MT"/>
        </w:rPr>
      </w:pPr>
    </w:p>
    <w:p w14:paraId="0787D717" w14:textId="7959B226" w:rsidR="00B17894" w:rsidRPr="00B17B92" w:rsidRDefault="00B17894" w:rsidP="00A82C44">
      <w:pPr>
        <w:rPr>
          <w:rFonts w:ascii="Gill Sans MT" w:hAnsi="Gill Sans MT"/>
        </w:rPr>
      </w:pPr>
      <w:r>
        <w:rPr>
          <w:rFonts w:ascii="Gill Sans MT" w:hAnsi="Gill Sans MT"/>
        </w:rPr>
        <w:t xml:space="preserve">Under 2020 har flera personer anställts, men jag väljer att nämna professor Leon Barkho (MKV) samt lektorerna Joakim Öberg (Samhällskunskap) och Karin Bertills (Pedagogik). </w:t>
      </w:r>
    </w:p>
    <w:p w14:paraId="3DE90748" w14:textId="15C9A9F8" w:rsidR="00D8233A" w:rsidRDefault="00D8233A" w:rsidP="00D8233A">
      <w:pPr>
        <w:rPr>
          <w:rFonts w:ascii="Gill Sans MT" w:hAnsi="Gill Sans MT"/>
          <w:color w:val="FF0000"/>
        </w:rPr>
      </w:pPr>
    </w:p>
    <w:p w14:paraId="56222707" w14:textId="2E83EA8B" w:rsidR="00D8233A" w:rsidRPr="002E54DA" w:rsidRDefault="00D8233A" w:rsidP="00D8233A">
      <w:pPr>
        <w:rPr>
          <w:rFonts w:ascii="Gill Sans MT" w:hAnsi="Gill Sans MT"/>
          <w:b/>
          <w:bCs/>
        </w:rPr>
      </w:pPr>
      <w:bookmarkStart w:id="1" w:name="_Hlk27639259"/>
      <w:bookmarkEnd w:id="0"/>
      <w:r w:rsidRPr="002E54DA">
        <w:rPr>
          <w:rFonts w:ascii="Gill Sans MT" w:hAnsi="Gill Sans MT"/>
          <w:b/>
          <w:bCs/>
        </w:rPr>
        <w:t>Mål 2</w:t>
      </w:r>
    </w:p>
    <w:p w14:paraId="7E159C2F" w14:textId="307E67FC" w:rsidR="00D8233A" w:rsidRDefault="00D8233A" w:rsidP="00E257B4">
      <w:pPr>
        <w:spacing w:before="120" w:after="120"/>
        <w:rPr>
          <w:rFonts w:ascii="Gill Sans MT" w:hAnsi="Gill Sans MT"/>
          <w:b/>
          <w:bCs/>
        </w:rPr>
      </w:pPr>
      <w:r w:rsidRPr="002E54DA">
        <w:rPr>
          <w:rFonts w:ascii="Gill Sans MT" w:hAnsi="Gill Sans MT"/>
          <w:b/>
          <w:bCs/>
        </w:rPr>
        <w:t xml:space="preserve">Delmål 1: Plan för hållbarhetsintegrering i samtliga programutbildningar – helhetsbild som inkluderar social, ekonomiska och miljömässig hållbarhet. Sträcker sig över 2020. </w:t>
      </w:r>
    </w:p>
    <w:p w14:paraId="28EA75F5" w14:textId="280712AA" w:rsidR="009D7904" w:rsidRPr="009D7904" w:rsidRDefault="009D7904" w:rsidP="009D7904">
      <w:pPr>
        <w:spacing w:before="120" w:after="120"/>
        <w:rPr>
          <w:rFonts w:ascii="Gill Sans MT" w:hAnsi="Gill Sans MT"/>
          <w:b/>
          <w:bCs/>
        </w:rPr>
      </w:pPr>
      <w:r>
        <w:rPr>
          <w:rFonts w:ascii="Gill Sans MT" w:hAnsi="Gill Sans MT"/>
          <w:b/>
          <w:bCs/>
        </w:rPr>
        <w:t>P</w:t>
      </w:r>
      <w:r w:rsidRPr="009D7904">
        <w:rPr>
          <w:rFonts w:ascii="Gill Sans MT" w:hAnsi="Gill Sans MT"/>
          <w:b/>
          <w:bCs/>
        </w:rPr>
        <w:t>olicy</w:t>
      </w:r>
      <w:r>
        <w:rPr>
          <w:rFonts w:ascii="Gill Sans MT" w:hAnsi="Gill Sans MT"/>
          <w:b/>
          <w:bCs/>
        </w:rPr>
        <w:t xml:space="preserve"> för </w:t>
      </w:r>
      <w:r w:rsidRPr="009D7904">
        <w:rPr>
          <w:rFonts w:ascii="Gill Sans MT" w:hAnsi="Gill Sans MT"/>
          <w:b/>
          <w:bCs/>
        </w:rPr>
        <w:t>Kvalitetssäkring av forskning och utbildning vid Jönköping University</w:t>
      </w:r>
      <w:r w:rsidRPr="009D7904">
        <w:rPr>
          <w:rFonts w:ascii="Gill Sans MT" w:hAnsi="Gill Sans MT"/>
        </w:rPr>
        <w:t xml:space="preserve"> </w:t>
      </w:r>
      <w:r>
        <w:rPr>
          <w:rFonts w:ascii="Gill Sans MT" w:hAnsi="Gill Sans MT"/>
        </w:rPr>
        <w:t>Denna policy antogs 15/9-2020 och anger nio grundläggande krav, varav ett är:</w:t>
      </w:r>
      <w:r>
        <w:rPr>
          <w:rFonts w:ascii="Gill Sans MT" w:hAnsi="Gill Sans MT"/>
          <w:b/>
          <w:bCs/>
        </w:rPr>
        <w:t xml:space="preserve"> </w:t>
      </w:r>
      <w:r>
        <w:rPr>
          <w:rFonts w:ascii="Gill Sans MT" w:hAnsi="Gill Sans MT"/>
        </w:rPr>
        <w:t>E</w:t>
      </w:r>
      <w:r w:rsidRPr="009D7904">
        <w:rPr>
          <w:rFonts w:ascii="Gill Sans MT" w:hAnsi="Gill Sans MT"/>
        </w:rPr>
        <w:t>tt hållbarhetsperspektiv beaktas i planering, genomförande och uppföljning av forskning och</w:t>
      </w:r>
    </w:p>
    <w:p w14:paraId="1262AADC" w14:textId="68C7253F" w:rsidR="009D7904" w:rsidRDefault="009D7904" w:rsidP="009D7904">
      <w:pPr>
        <w:spacing w:before="120" w:after="120"/>
        <w:rPr>
          <w:rFonts w:ascii="Gill Sans MT" w:hAnsi="Gill Sans MT"/>
        </w:rPr>
      </w:pPr>
      <w:r w:rsidRPr="009D7904">
        <w:rPr>
          <w:rFonts w:ascii="Gill Sans MT" w:hAnsi="Gill Sans MT"/>
        </w:rPr>
        <w:t>Utbildning</w:t>
      </w:r>
      <w:r>
        <w:rPr>
          <w:rFonts w:ascii="Gill Sans MT" w:hAnsi="Gill Sans MT"/>
        </w:rPr>
        <w:t>.</w:t>
      </w:r>
    </w:p>
    <w:p w14:paraId="761B62E0" w14:textId="61A2A239" w:rsidR="002E54DA" w:rsidRPr="009D7904" w:rsidRDefault="002E54DA" w:rsidP="009D7904">
      <w:pPr>
        <w:spacing w:before="120" w:after="120"/>
        <w:rPr>
          <w:rFonts w:ascii="Gill Sans MT" w:hAnsi="Gill Sans MT"/>
        </w:rPr>
      </w:pPr>
      <w:r w:rsidRPr="00674E08">
        <w:rPr>
          <w:rFonts w:ascii="Gill Sans MT" w:hAnsi="Gill Sans MT"/>
        </w:rPr>
        <w:t xml:space="preserve">Detta lyfts </w:t>
      </w:r>
      <w:r w:rsidR="009D7904">
        <w:rPr>
          <w:rFonts w:ascii="Gill Sans MT" w:hAnsi="Gill Sans MT"/>
        </w:rPr>
        <w:t xml:space="preserve">även </w:t>
      </w:r>
      <w:r w:rsidRPr="00674E08">
        <w:rPr>
          <w:rFonts w:ascii="Gill Sans MT" w:hAnsi="Gill Sans MT"/>
        </w:rPr>
        <w:t>fram i</w:t>
      </w:r>
      <w:r w:rsidR="009D7904">
        <w:rPr>
          <w:rFonts w:ascii="Gill Sans MT" w:hAnsi="Gill Sans MT"/>
        </w:rPr>
        <w:t xml:space="preserve"> mallen för</w:t>
      </w:r>
      <w:r w:rsidRPr="00674E08">
        <w:rPr>
          <w:rFonts w:ascii="Gill Sans MT" w:hAnsi="Gill Sans MT"/>
        </w:rPr>
        <w:t xml:space="preserve"> Kvalitetsrapport – utbildningsprogram som antagits under hösten 2020</w:t>
      </w:r>
      <w:r w:rsidR="009D7904">
        <w:rPr>
          <w:rFonts w:ascii="Gill Sans MT" w:hAnsi="Gill Sans MT"/>
        </w:rPr>
        <w:t xml:space="preserve">. </w:t>
      </w:r>
      <w:r w:rsidRPr="002E54DA">
        <w:rPr>
          <w:rFonts w:ascii="Arial" w:hAnsi="Arial"/>
          <w:b/>
          <w:lang w:eastAsia="en-US"/>
        </w:rPr>
        <w:t>Ett hållbarhetsperspektiv beaktas i planering, genomförande och uppföljning av forskning och utbildning</w:t>
      </w:r>
    </w:p>
    <w:p w14:paraId="13AD335F" w14:textId="77777777" w:rsidR="002E54DA" w:rsidRPr="002E54DA" w:rsidRDefault="002E54DA" w:rsidP="002E54DA">
      <w:pPr>
        <w:spacing w:before="120" w:after="120" w:line="260" w:lineRule="exact"/>
        <w:ind w:left="720"/>
        <w:rPr>
          <w:rFonts w:ascii="ScalaOT"/>
          <w:i/>
          <w:iCs/>
          <w:color w:val="000000"/>
          <w:kern w:val="24"/>
          <w:sz w:val="20"/>
          <w:szCs w:val="20"/>
        </w:rPr>
      </w:pPr>
      <w:r w:rsidRPr="002E54DA">
        <w:rPr>
          <w:rFonts w:ascii="ScalaOT"/>
          <w:i/>
          <w:iCs/>
          <w:color w:val="000000"/>
          <w:kern w:val="24"/>
          <w:sz w:val="20"/>
          <w:szCs w:val="20"/>
        </w:rPr>
        <w:t>Hur har ett h</w:t>
      </w:r>
      <w:r w:rsidRPr="002E54DA">
        <w:rPr>
          <w:rFonts w:ascii="ScalaOT"/>
          <w:i/>
          <w:iCs/>
          <w:color w:val="000000"/>
          <w:kern w:val="24"/>
          <w:sz w:val="20"/>
          <w:szCs w:val="20"/>
        </w:rPr>
        <w:t>å</w:t>
      </w:r>
      <w:r w:rsidRPr="002E54DA">
        <w:rPr>
          <w:rFonts w:ascii="ScalaOT"/>
          <w:i/>
          <w:iCs/>
          <w:color w:val="000000"/>
          <w:kern w:val="24"/>
          <w:sz w:val="20"/>
          <w:szCs w:val="20"/>
        </w:rPr>
        <w:t>llbarhetsperspektiv beaktats i planering, genomf</w:t>
      </w:r>
      <w:r w:rsidRPr="002E54DA">
        <w:rPr>
          <w:rFonts w:ascii="ScalaOT"/>
          <w:i/>
          <w:iCs/>
          <w:color w:val="000000"/>
          <w:kern w:val="24"/>
          <w:sz w:val="20"/>
          <w:szCs w:val="20"/>
        </w:rPr>
        <w:t>ö</w:t>
      </w:r>
      <w:r w:rsidRPr="002E54DA">
        <w:rPr>
          <w:rFonts w:ascii="ScalaOT"/>
          <w:i/>
          <w:iCs/>
          <w:color w:val="000000"/>
          <w:kern w:val="24"/>
          <w:sz w:val="20"/>
          <w:szCs w:val="20"/>
        </w:rPr>
        <w:t>rande och uppf</w:t>
      </w:r>
      <w:r w:rsidRPr="002E54DA">
        <w:rPr>
          <w:rFonts w:ascii="ScalaOT"/>
          <w:i/>
          <w:iCs/>
          <w:color w:val="000000"/>
          <w:kern w:val="24"/>
          <w:sz w:val="20"/>
          <w:szCs w:val="20"/>
        </w:rPr>
        <w:t>ö</w:t>
      </w:r>
      <w:r w:rsidRPr="002E54DA">
        <w:rPr>
          <w:rFonts w:ascii="ScalaOT"/>
          <w:i/>
          <w:iCs/>
          <w:color w:val="000000"/>
          <w:kern w:val="24"/>
          <w:sz w:val="20"/>
          <w:szCs w:val="20"/>
        </w:rPr>
        <w:t>ljning av programmet?</w:t>
      </w:r>
    </w:p>
    <w:p w14:paraId="7698910F" w14:textId="77777777" w:rsidR="002E54DA" w:rsidRPr="002E54DA" w:rsidRDefault="002E54DA" w:rsidP="002E54DA">
      <w:pPr>
        <w:spacing w:after="60" w:line="259" w:lineRule="auto"/>
        <w:ind w:left="720"/>
        <w:outlineLvl w:val="1"/>
        <w:rPr>
          <w:rFonts w:ascii="ScalaOT"/>
          <w:i/>
          <w:iCs/>
          <w:color w:val="000000"/>
          <w:kern w:val="24"/>
          <w:sz w:val="20"/>
          <w:szCs w:val="20"/>
        </w:rPr>
      </w:pPr>
      <w:r w:rsidRPr="002E54DA">
        <w:rPr>
          <w:rFonts w:ascii="ScalaOT"/>
          <w:i/>
          <w:iCs/>
          <w:color w:val="000000"/>
          <w:kern w:val="24"/>
          <w:sz w:val="20"/>
          <w:szCs w:val="20"/>
        </w:rPr>
        <w:t>(M</w:t>
      </w:r>
      <w:r w:rsidRPr="002E54DA">
        <w:rPr>
          <w:rFonts w:ascii="ScalaOT"/>
          <w:i/>
          <w:iCs/>
          <w:color w:val="000000"/>
          <w:kern w:val="24"/>
          <w:sz w:val="20"/>
          <w:szCs w:val="20"/>
        </w:rPr>
        <w:t>å</w:t>
      </w:r>
      <w:r w:rsidRPr="002E54DA">
        <w:rPr>
          <w:rFonts w:ascii="ScalaOT"/>
          <w:i/>
          <w:iCs/>
          <w:color w:val="000000"/>
          <w:kern w:val="24"/>
          <w:sz w:val="20"/>
          <w:szCs w:val="20"/>
        </w:rPr>
        <w:t>tt som kan belysas som st</w:t>
      </w:r>
      <w:r w:rsidRPr="002E54DA">
        <w:rPr>
          <w:rFonts w:ascii="ScalaOT"/>
          <w:i/>
          <w:iCs/>
          <w:color w:val="000000"/>
          <w:kern w:val="24"/>
          <w:sz w:val="20"/>
          <w:szCs w:val="20"/>
        </w:rPr>
        <w:t>ö</w:t>
      </w:r>
      <w:r w:rsidRPr="002E54DA">
        <w:rPr>
          <w:rFonts w:ascii="ScalaOT"/>
          <w:i/>
          <w:iCs/>
          <w:color w:val="000000"/>
          <w:kern w:val="24"/>
          <w:sz w:val="20"/>
          <w:szCs w:val="20"/>
        </w:rPr>
        <w:t>d f</w:t>
      </w:r>
      <w:r w:rsidRPr="002E54DA">
        <w:rPr>
          <w:rFonts w:ascii="ScalaOT"/>
          <w:i/>
          <w:iCs/>
          <w:color w:val="000000"/>
          <w:kern w:val="24"/>
          <w:sz w:val="20"/>
          <w:szCs w:val="20"/>
        </w:rPr>
        <w:t>ö</w:t>
      </w:r>
      <w:r w:rsidRPr="002E54DA">
        <w:rPr>
          <w:rFonts w:ascii="ScalaOT"/>
          <w:i/>
          <w:iCs/>
          <w:color w:val="000000"/>
          <w:kern w:val="24"/>
          <w:sz w:val="20"/>
          <w:szCs w:val="20"/>
        </w:rPr>
        <w:t xml:space="preserve">r beskrivning: </w:t>
      </w:r>
    </w:p>
    <w:p w14:paraId="5601EC93" w14:textId="77777777" w:rsidR="002E54DA" w:rsidRPr="002E54DA" w:rsidRDefault="002E54DA" w:rsidP="002E54DA">
      <w:pPr>
        <w:spacing w:after="60" w:line="259" w:lineRule="auto"/>
        <w:ind w:left="720"/>
        <w:outlineLvl w:val="1"/>
        <w:rPr>
          <w:rFonts w:ascii="ScalaOT"/>
          <w:i/>
          <w:iCs/>
          <w:color w:val="000000"/>
          <w:kern w:val="24"/>
          <w:sz w:val="20"/>
          <w:szCs w:val="20"/>
        </w:rPr>
      </w:pPr>
      <w:r w:rsidRPr="002E54DA">
        <w:rPr>
          <w:rFonts w:ascii="ScalaOT"/>
          <w:i/>
          <w:iCs/>
          <w:color w:val="000000"/>
          <w:kern w:val="24"/>
          <w:sz w:val="20"/>
          <w:szCs w:val="20"/>
        </w:rPr>
        <w:t>hur stor andel kurs- och utbildningsplaner inneh</w:t>
      </w:r>
      <w:r w:rsidRPr="002E54DA">
        <w:rPr>
          <w:rFonts w:ascii="ScalaOT"/>
          <w:i/>
          <w:iCs/>
          <w:color w:val="000000"/>
          <w:kern w:val="24"/>
          <w:sz w:val="20"/>
          <w:szCs w:val="20"/>
        </w:rPr>
        <w:t>å</w:t>
      </w:r>
      <w:r w:rsidRPr="002E54DA">
        <w:rPr>
          <w:rFonts w:ascii="ScalaOT"/>
          <w:i/>
          <w:iCs/>
          <w:color w:val="000000"/>
          <w:kern w:val="24"/>
          <w:sz w:val="20"/>
          <w:szCs w:val="20"/>
        </w:rPr>
        <w:t>ller h</w:t>
      </w:r>
      <w:r w:rsidRPr="002E54DA">
        <w:rPr>
          <w:rFonts w:ascii="ScalaOT"/>
          <w:i/>
          <w:iCs/>
          <w:color w:val="000000"/>
          <w:kern w:val="24"/>
          <w:sz w:val="20"/>
          <w:szCs w:val="20"/>
        </w:rPr>
        <w:t>å</w:t>
      </w:r>
      <w:r w:rsidRPr="002E54DA">
        <w:rPr>
          <w:rFonts w:ascii="ScalaOT"/>
          <w:i/>
          <w:iCs/>
          <w:color w:val="000000"/>
          <w:kern w:val="24"/>
          <w:sz w:val="20"/>
          <w:szCs w:val="20"/>
        </w:rPr>
        <w:t>llbarhetsaspekter/l</w:t>
      </w:r>
      <w:r w:rsidRPr="002E54DA">
        <w:rPr>
          <w:rFonts w:ascii="ScalaOT"/>
          <w:i/>
          <w:iCs/>
          <w:color w:val="000000"/>
          <w:kern w:val="24"/>
          <w:sz w:val="20"/>
          <w:szCs w:val="20"/>
        </w:rPr>
        <w:t>ä</w:t>
      </w:r>
      <w:r w:rsidRPr="002E54DA">
        <w:rPr>
          <w:rFonts w:ascii="ScalaOT"/>
          <w:i/>
          <w:iCs/>
          <w:color w:val="000000"/>
          <w:kern w:val="24"/>
          <w:sz w:val="20"/>
          <w:szCs w:val="20"/>
        </w:rPr>
        <w:t>randem</w:t>
      </w:r>
      <w:r w:rsidRPr="002E54DA">
        <w:rPr>
          <w:rFonts w:ascii="ScalaOT"/>
          <w:i/>
          <w:iCs/>
          <w:color w:val="000000"/>
          <w:kern w:val="24"/>
          <w:sz w:val="20"/>
          <w:szCs w:val="20"/>
        </w:rPr>
        <w:t>å</w:t>
      </w:r>
      <w:r w:rsidRPr="002E54DA">
        <w:rPr>
          <w:rFonts w:ascii="ScalaOT"/>
          <w:i/>
          <w:iCs/>
          <w:color w:val="000000"/>
          <w:kern w:val="24"/>
          <w:sz w:val="20"/>
          <w:szCs w:val="20"/>
        </w:rPr>
        <w:t>l r</w:t>
      </w:r>
      <w:r w:rsidRPr="002E54DA">
        <w:rPr>
          <w:rFonts w:ascii="ScalaOT"/>
          <w:i/>
          <w:iCs/>
          <w:color w:val="000000"/>
          <w:kern w:val="24"/>
          <w:sz w:val="20"/>
          <w:szCs w:val="20"/>
        </w:rPr>
        <w:t>ö</w:t>
      </w:r>
      <w:r w:rsidRPr="002E54DA">
        <w:rPr>
          <w:rFonts w:ascii="ScalaOT"/>
          <w:i/>
          <w:iCs/>
          <w:color w:val="000000"/>
          <w:kern w:val="24"/>
          <w:sz w:val="20"/>
          <w:szCs w:val="20"/>
        </w:rPr>
        <w:t>rande h</w:t>
      </w:r>
      <w:r w:rsidRPr="002E54DA">
        <w:rPr>
          <w:rFonts w:ascii="ScalaOT"/>
          <w:i/>
          <w:iCs/>
          <w:color w:val="000000"/>
          <w:kern w:val="24"/>
          <w:sz w:val="20"/>
          <w:szCs w:val="20"/>
        </w:rPr>
        <w:t>å</w:t>
      </w:r>
      <w:r w:rsidRPr="002E54DA">
        <w:rPr>
          <w:rFonts w:ascii="ScalaOT"/>
          <w:i/>
          <w:iCs/>
          <w:color w:val="000000"/>
          <w:kern w:val="24"/>
          <w:sz w:val="20"/>
          <w:szCs w:val="20"/>
        </w:rPr>
        <w:t>llbarhet, hur stor andel medarbetare har genomg</w:t>
      </w:r>
      <w:r w:rsidRPr="002E54DA">
        <w:rPr>
          <w:rFonts w:ascii="ScalaOT"/>
          <w:i/>
          <w:iCs/>
          <w:color w:val="000000"/>
          <w:kern w:val="24"/>
          <w:sz w:val="20"/>
          <w:szCs w:val="20"/>
        </w:rPr>
        <w:t>å</w:t>
      </w:r>
      <w:r w:rsidRPr="002E54DA">
        <w:rPr>
          <w:rFonts w:ascii="ScalaOT"/>
          <w:i/>
          <w:iCs/>
          <w:color w:val="000000"/>
          <w:kern w:val="24"/>
          <w:sz w:val="20"/>
          <w:szCs w:val="20"/>
        </w:rPr>
        <w:t>tt utbildning inom omr</w:t>
      </w:r>
      <w:r w:rsidRPr="002E54DA">
        <w:rPr>
          <w:rFonts w:ascii="ScalaOT"/>
          <w:i/>
          <w:iCs/>
          <w:color w:val="000000"/>
          <w:kern w:val="24"/>
          <w:sz w:val="20"/>
          <w:szCs w:val="20"/>
        </w:rPr>
        <w:t>å</w:t>
      </w:r>
      <w:r w:rsidRPr="002E54DA">
        <w:rPr>
          <w:rFonts w:ascii="ScalaOT"/>
          <w:i/>
          <w:iCs/>
          <w:color w:val="000000"/>
          <w:kern w:val="24"/>
          <w:sz w:val="20"/>
          <w:szCs w:val="20"/>
        </w:rPr>
        <w:t>det h</w:t>
      </w:r>
      <w:r w:rsidRPr="002E54DA">
        <w:rPr>
          <w:rFonts w:ascii="ScalaOT"/>
          <w:i/>
          <w:iCs/>
          <w:color w:val="000000"/>
          <w:kern w:val="24"/>
          <w:sz w:val="20"/>
          <w:szCs w:val="20"/>
        </w:rPr>
        <w:t>å</w:t>
      </w:r>
      <w:r w:rsidRPr="002E54DA">
        <w:rPr>
          <w:rFonts w:ascii="ScalaOT"/>
          <w:i/>
          <w:iCs/>
          <w:color w:val="000000"/>
          <w:kern w:val="24"/>
          <w:sz w:val="20"/>
          <w:szCs w:val="20"/>
        </w:rPr>
        <w:t>llbarhet)</w:t>
      </w:r>
    </w:p>
    <w:bookmarkEnd w:id="1"/>
    <w:p w14:paraId="1E15BD7F" w14:textId="72BDF270" w:rsidR="00D8233A" w:rsidRDefault="00D8233A" w:rsidP="00D8233A">
      <w:pPr>
        <w:rPr>
          <w:rFonts w:ascii="Gill Sans MT" w:hAnsi="Gill Sans MT"/>
          <w:color w:val="FF0000"/>
        </w:rPr>
      </w:pPr>
    </w:p>
    <w:p w14:paraId="7C0AB476" w14:textId="0FF8098B" w:rsidR="001D375F" w:rsidRPr="000E0E64" w:rsidRDefault="001D375F" w:rsidP="00D8233A">
      <w:pPr>
        <w:rPr>
          <w:rFonts w:ascii="Gill Sans MT" w:hAnsi="Gill Sans MT"/>
          <w:b/>
          <w:bCs/>
        </w:rPr>
      </w:pPr>
      <w:r w:rsidRPr="000E0E64">
        <w:rPr>
          <w:rFonts w:ascii="Gill Sans MT" w:hAnsi="Gill Sans MT"/>
          <w:b/>
          <w:bCs/>
        </w:rPr>
        <w:t xml:space="preserve">Delmål 1-3: </w:t>
      </w:r>
    </w:p>
    <w:p w14:paraId="4FA694D9" w14:textId="37364657" w:rsidR="001D375F" w:rsidRPr="009D7904" w:rsidRDefault="000E0E64" w:rsidP="00D8233A">
      <w:pPr>
        <w:rPr>
          <w:rFonts w:ascii="Gill Sans MT" w:hAnsi="Gill Sans MT"/>
        </w:rPr>
      </w:pPr>
      <w:r w:rsidRPr="000E0E64">
        <w:rPr>
          <w:rFonts w:ascii="Gill Sans MT" w:hAnsi="Gill Sans MT"/>
        </w:rPr>
        <w:t xml:space="preserve">Under mars och april 2020 gjordes en tämligen massiv insats för att styra över campusförlagd utbildning till de digitala alternativen Zoom och Teams. Det genomfördes även utbildningsinsats i att göra inspelningar på JU-Play. Därtill en tämligen massiv utbildningsinsats i att göra och administrera digital tentamen (Inspera). Majoriteten av HLK:s personal deltog i de snabbt anordnade kurserna i att hantera nämnda system. I dagsläget </w:t>
      </w:r>
      <w:r w:rsidRPr="000E0E64">
        <w:rPr>
          <w:rFonts w:ascii="Gill Sans MT" w:hAnsi="Gill Sans MT"/>
        </w:rPr>
        <w:lastRenderedPageBreak/>
        <w:t>pågår även två projekt som syftar till att beforska övergången från campusbaserad till digital undervisning.</w:t>
      </w:r>
    </w:p>
    <w:p w14:paraId="183005AC" w14:textId="77777777" w:rsidR="001D375F" w:rsidRPr="00D8233A" w:rsidRDefault="001D375F" w:rsidP="00D8233A">
      <w:pPr>
        <w:rPr>
          <w:rFonts w:ascii="Gill Sans MT" w:hAnsi="Gill Sans MT"/>
          <w:color w:val="FF0000"/>
        </w:rPr>
      </w:pPr>
    </w:p>
    <w:p w14:paraId="431385E1" w14:textId="77777777" w:rsidR="00D8233A" w:rsidRPr="00623A8F" w:rsidRDefault="00D8233A" w:rsidP="00D8233A">
      <w:pPr>
        <w:rPr>
          <w:rFonts w:ascii="Gill Sans MT" w:hAnsi="Gill Sans MT"/>
          <w:b/>
          <w:bCs/>
        </w:rPr>
      </w:pPr>
      <w:bookmarkStart w:id="2" w:name="_Hlk27639310"/>
      <w:r w:rsidRPr="00623A8F">
        <w:rPr>
          <w:rFonts w:ascii="Gill Sans MT" w:hAnsi="Gill Sans MT"/>
          <w:b/>
          <w:bCs/>
        </w:rPr>
        <w:t xml:space="preserve">Mål 3 </w:t>
      </w:r>
    </w:p>
    <w:p w14:paraId="5F03F349" w14:textId="77777777" w:rsidR="00D8233A" w:rsidRPr="00623A8F" w:rsidRDefault="00D8233A" w:rsidP="00D8233A">
      <w:pPr>
        <w:rPr>
          <w:rFonts w:ascii="Gill Sans MT" w:hAnsi="Gill Sans MT" w:cs="Arial"/>
          <w:b/>
          <w:bCs/>
        </w:rPr>
      </w:pPr>
      <w:r w:rsidRPr="00623A8F">
        <w:rPr>
          <w:rFonts w:ascii="Gill Sans MT" w:hAnsi="Gill Sans MT"/>
          <w:b/>
          <w:bCs/>
        </w:rPr>
        <w:t>Delmål1:</w:t>
      </w:r>
      <w:r w:rsidRPr="00623A8F">
        <w:rPr>
          <w:rFonts w:ascii="Gill Sans MT" w:hAnsi="Gill Sans MT" w:cs="Arial"/>
          <w:b/>
          <w:bCs/>
        </w:rPr>
        <w:t xml:space="preserve"> Integrera verksamhetsmålen i Verksamhetsplanen. </w:t>
      </w:r>
    </w:p>
    <w:p w14:paraId="35991C99" w14:textId="77777777" w:rsidR="00D8233A" w:rsidRPr="00623A8F" w:rsidRDefault="00D8233A" w:rsidP="00D8233A">
      <w:pPr>
        <w:rPr>
          <w:rFonts w:ascii="Gill Sans MT" w:hAnsi="Gill Sans MT" w:cs="Arial"/>
          <w:b/>
          <w:bCs/>
        </w:rPr>
      </w:pPr>
    </w:p>
    <w:p w14:paraId="4DEAF4B2" w14:textId="77777777" w:rsidR="00D8233A" w:rsidRPr="00623A8F" w:rsidRDefault="00D8233A" w:rsidP="00D8233A">
      <w:pPr>
        <w:rPr>
          <w:rFonts w:ascii="Gill Sans MT" w:hAnsi="Gill Sans MT" w:cs="Arial"/>
        </w:rPr>
      </w:pPr>
      <w:r w:rsidRPr="00623A8F">
        <w:rPr>
          <w:rFonts w:ascii="Gill Sans MT" w:hAnsi="Gill Sans MT" w:cs="Arial"/>
          <w:b/>
          <w:bCs/>
        </w:rPr>
        <w:t xml:space="preserve">Resultat 2019: </w:t>
      </w:r>
      <w:r w:rsidRPr="00623A8F">
        <w:rPr>
          <w:rFonts w:ascii="Gill Sans MT" w:hAnsi="Gill Sans MT" w:cs="Arial"/>
        </w:rPr>
        <w:t>Ett antal skrivningar i både den strategiska planen och verksamhetsplanen lyfter hållbarhet. Ur dokumentet från 2018-12-14 ”Strategisk plan 2019-2022 och verksamhetsplan 2019” för Högskolan för lärande och kommunikation finns följande texter:</w:t>
      </w:r>
    </w:p>
    <w:p w14:paraId="49BA25B5" w14:textId="77777777" w:rsidR="00D8233A" w:rsidRPr="00623A8F" w:rsidRDefault="00D8233A" w:rsidP="00D8233A">
      <w:pPr>
        <w:rPr>
          <w:rFonts w:ascii="Gill Sans MT" w:hAnsi="Gill Sans MT" w:cs="Arial"/>
        </w:rPr>
      </w:pPr>
    </w:p>
    <w:p w14:paraId="054570D1" w14:textId="327C6886" w:rsidR="00D8233A" w:rsidRPr="00623A8F" w:rsidRDefault="00D8233A" w:rsidP="00D8233A">
      <w:r w:rsidRPr="00623A8F">
        <w:t xml:space="preserve">”Vägledande för arbetet på HLK är att verksamheten ska arbeta för ökad social, ekonomisk och miljömässig hållbarhet, att arbeta för jämställdhet och människors lika villkor samt att inkludera digitalisering som en naturlig del i verksamhetens olika delar.” </w:t>
      </w:r>
      <w:r w:rsidR="00623A8F" w:rsidRPr="00623A8F">
        <w:t>(sidan 3)</w:t>
      </w:r>
    </w:p>
    <w:p w14:paraId="5405B028" w14:textId="3E06A6E9" w:rsidR="00D8233A" w:rsidRDefault="00D8233A" w:rsidP="00D8233A">
      <w:pPr>
        <w:rPr>
          <w:color w:val="FF0000"/>
        </w:rPr>
      </w:pPr>
    </w:p>
    <w:p w14:paraId="203E1D5A" w14:textId="77777777" w:rsidR="00623A8F" w:rsidRPr="00D8233A" w:rsidRDefault="00623A8F" w:rsidP="00D8233A">
      <w:pPr>
        <w:rPr>
          <w:color w:val="FF0000"/>
        </w:rPr>
      </w:pPr>
    </w:p>
    <w:p w14:paraId="7943CB24" w14:textId="77777777" w:rsidR="00D8233A" w:rsidRPr="00623A8F" w:rsidRDefault="00D8233A" w:rsidP="00D8233A">
      <w:pPr>
        <w:autoSpaceDE w:val="0"/>
        <w:autoSpaceDN w:val="0"/>
        <w:adjustRightInd w:val="0"/>
        <w:rPr>
          <w:rFonts w:eastAsiaTheme="minorEastAsia"/>
          <w:lang w:eastAsia="en-US"/>
        </w:rPr>
      </w:pPr>
      <w:r w:rsidRPr="00623A8F">
        <w:rPr>
          <w:rFonts w:eastAsiaTheme="minorEastAsia"/>
          <w:b/>
          <w:bCs/>
          <w:lang w:eastAsia="en-US"/>
        </w:rPr>
        <w:t xml:space="preserve">Hållbarhet </w:t>
      </w:r>
    </w:p>
    <w:p w14:paraId="38D51166" w14:textId="51B8D8AF" w:rsidR="00D8233A" w:rsidRDefault="00D8233A" w:rsidP="00D8233A">
      <w:pPr>
        <w:rPr>
          <w:rFonts w:eastAsiaTheme="minorEastAsia"/>
          <w:lang w:eastAsia="en-US"/>
        </w:rPr>
      </w:pPr>
      <w:r w:rsidRPr="00623A8F">
        <w:rPr>
          <w:rFonts w:eastAsiaTheme="minorEastAsia"/>
          <w:lang w:eastAsia="en-US"/>
        </w:rPr>
        <w:t>”Hållbarhet och hållbar utveckling är en av vår tids stora utmaningar och en överlevnadsfråga. HLK har ansvaret att skapa och sprida kunskap inom hållbarhetsområdet i samhället och det specifika uppdraget att göra våra studenter redo att förstå och hantera denna utmaning. HLK är sedan många år miljödiplomerade och har därigenom ett åtagande att sätta mål och genomföra ett systematiskt förbättringsarbete inom miljöområdet. Miljöledningssystemet används för att arbeta med alla hållbarhetsaspekter. Eftersom systematiken följer samma logik som kvalitetsarbetet och målstyrningen i stort, inkluderas arbetet med hållbarhet i arbetet med strategi- och verksamhetsplaner. I arbetet ingår att prioritera de faktorer som har störst påverkan. Vid HLK är de indirekta hållbarhetsaspekterna de med högst påverkan, dvs hållbarhet inom forskning och utbildning och den kunskap som skapas och sprids till omgivande samhälle, personal och studenter. Hållbarhetsarbetet som rör miljö redovisas i miljöhandboken och den årliga miljöberättelsen.” (sidan 3)</w:t>
      </w:r>
    </w:p>
    <w:p w14:paraId="3B5DA484" w14:textId="77777777" w:rsidR="00623A8F" w:rsidRPr="00623A8F" w:rsidRDefault="00623A8F" w:rsidP="00D8233A">
      <w:pPr>
        <w:rPr>
          <w:rFonts w:ascii="Gill Sans MT" w:hAnsi="Gill Sans MT" w:cs="Arial"/>
        </w:rPr>
      </w:pPr>
    </w:p>
    <w:p w14:paraId="6109507E" w14:textId="4E313B32" w:rsidR="00D8233A" w:rsidRDefault="005908F3" w:rsidP="00D8233A">
      <w:pPr>
        <w:rPr>
          <w:rFonts w:eastAsiaTheme="minorEastAsia"/>
          <w:color w:val="FF0000"/>
          <w:lang w:eastAsia="en-US"/>
        </w:rPr>
      </w:pPr>
      <w:hyperlink r:id="rId8" w:history="1">
        <w:r w:rsidR="00623A8F" w:rsidRPr="00F246D2">
          <w:rPr>
            <w:rStyle w:val="Hyperlink"/>
            <w:rFonts w:eastAsiaTheme="minorEastAsia"/>
            <w:lang w:eastAsia="en-US"/>
          </w:rPr>
          <w:t>https://intranet.hj.se/download/18.223eefde168c223c211a097/1549638025560/2%20HLK%20strategisk%20plan%202019-2022%20och%20verksamhetsplan%202019.pdf</w:t>
        </w:r>
      </w:hyperlink>
    </w:p>
    <w:p w14:paraId="152ABF22" w14:textId="77777777" w:rsidR="00623A8F" w:rsidRPr="00D8233A" w:rsidRDefault="00623A8F" w:rsidP="00D8233A">
      <w:pPr>
        <w:rPr>
          <w:rFonts w:eastAsiaTheme="minorEastAsia"/>
          <w:color w:val="FF0000"/>
          <w:lang w:eastAsia="en-US"/>
        </w:rPr>
      </w:pPr>
    </w:p>
    <w:p w14:paraId="3D61D4D4" w14:textId="77777777" w:rsidR="00D8233A" w:rsidRPr="00623A8F" w:rsidRDefault="00D8233A" w:rsidP="00D8233A">
      <w:pPr>
        <w:rPr>
          <w:rFonts w:ascii="Calibri Light" w:eastAsiaTheme="minorEastAsia" w:hAnsi="Calibri Light" w:cs="Calibri Light"/>
          <w:lang w:eastAsia="en-US"/>
        </w:rPr>
      </w:pPr>
      <w:r w:rsidRPr="00623A8F">
        <w:rPr>
          <w:rFonts w:eastAsiaTheme="minorEastAsia"/>
          <w:lang w:eastAsia="en-US"/>
        </w:rPr>
        <w:t xml:space="preserve">Från verksamhetsplanen 2019, sidan 9, hämtas texten under rubriken </w:t>
      </w:r>
      <w:r w:rsidRPr="00623A8F">
        <w:rPr>
          <w:rFonts w:ascii="Calibri Light" w:eastAsiaTheme="minorEastAsia" w:hAnsi="Calibri Light" w:cs="Calibri Light"/>
          <w:lang w:eastAsia="en-US"/>
        </w:rPr>
        <w:t>Quality improvement plan:</w:t>
      </w:r>
    </w:p>
    <w:p w14:paraId="6D2EA7CC" w14:textId="77777777" w:rsidR="00D8233A" w:rsidRPr="00623A8F" w:rsidRDefault="00D8233A" w:rsidP="00D8233A">
      <w:pPr>
        <w:autoSpaceDE w:val="0"/>
        <w:autoSpaceDN w:val="0"/>
        <w:adjustRightInd w:val="0"/>
        <w:rPr>
          <w:rFonts w:eastAsiaTheme="minorEastAsia"/>
          <w:lang w:eastAsia="en-US"/>
        </w:rPr>
      </w:pPr>
      <w:r w:rsidRPr="00623A8F">
        <w:rPr>
          <w:rFonts w:eastAsiaTheme="minorEastAsia"/>
          <w:lang w:eastAsia="en-US"/>
        </w:rPr>
        <w:t xml:space="preserve">Från det kvalitetsarbetet som bedrivs inom varje kurs och program på HLK lyfter vi upp de frågor som är av övergripande karaktär och/eller intresse. Under 2019 kommer vi att fokusera på att varje program på HLK ska ge de studerande en ökad kunskap inom internationalisering, hållbarhet, jämställdhet och digitalisering kopplat till programmets område. För varje programområde har dessutom specifika utvecklingsområden identifierats, som förstärkning av metod- och teorikunskap i professionsutbildningarna. </w:t>
      </w:r>
      <w:r w:rsidRPr="00623A8F">
        <w:rPr>
          <w:rFonts w:eastAsiaTheme="minorEastAsia"/>
          <w:b/>
          <w:bCs/>
          <w:i/>
          <w:iCs/>
          <w:lang w:eastAsia="en-US"/>
        </w:rPr>
        <w:t xml:space="preserve">Ansvar: </w:t>
      </w:r>
      <w:r w:rsidRPr="00623A8F">
        <w:rPr>
          <w:rFonts w:eastAsiaTheme="minorEastAsia"/>
          <w:i/>
          <w:iCs/>
          <w:lang w:eastAsia="en-US"/>
        </w:rPr>
        <w:t xml:space="preserve">Utbildningschef </w:t>
      </w:r>
    </w:p>
    <w:p w14:paraId="31E834B2" w14:textId="6F75396A" w:rsidR="00D8233A" w:rsidRDefault="00D8233A" w:rsidP="00D8233A">
      <w:pPr>
        <w:rPr>
          <w:rFonts w:ascii="Gill Sans MT" w:hAnsi="Gill Sans MT" w:cs="Arial"/>
          <w:color w:val="FF0000"/>
        </w:rPr>
      </w:pPr>
    </w:p>
    <w:p w14:paraId="7F287C48" w14:textId="3FEAB1FE" w:rsidR="00836F34" w:rsidRDefault="00836F34" w:rsidP="00D8233A">
      <w:pPr>
        <w:rPr>
          <w:rFonts w:ascii="Gill Sans MT" w:hAnsi="Gill Sans MT" w:cs="Arial"/>
        </w:rPr>
      </w:pPr>
      <w:bookmarkStart w:id="3" w:name="_Hlk56678515"/>
      <w:r w:rsidRPr="00A92240">
        <w:rPr>
          <w:rFonts w:ascii="Gill Sans MT" w:hAnsi="Gill Sans MT" w:cs="Arial"/>
          <w:b/>
          <w:bCs/>
        </w:rPr>
        <w:t xml:space="preserve">I </w:t>
      </w:r>
      <w:r w:rsidR="00FD3F66" w:rsidRPr="00A92240">
        <w:rPr>
          <w:rFonts w:ascii="Gill Sans MT" w:hAnsi="Gill Sans MT" w:cs="Arial"/>
          <w:b/>
          <w:bCs/>
        </w:rPr>
        <w:t xml:space="preserve">HLK:s ”Strategisk plan 2021-2024 och Verksamhetsplan 2021” </w:t>
      </w:r>
      <w:r w:rsidR="00FD3F66" w:rsidRPr="00FD3F66">
        <w:rPr>
          <w:rFonts w:ascii="Gill Sans MT" w:hAnsi="Gill Sans MT" w:cs="Arial"/>
          <w:i/>
          <w:iCs/>
        </w:rPr>
        <w:t>Remiss november 2020</w:t>
      </w:r>
    </w:p>
    <w:p w14:paraId="6988125F" w14:textId="0C75CFE5" w:rsidR="00BA2071" w:rsidRDefault="00FD3F66" w:rsidP="00D8233A">
      <w:r w:rsidRPr="00FD3F66">
        <w:rPr>
          <w:rFonts w:ascii="Gill Sans MT" w:hAnsi="Gill Sans MT" w:cs="Arial"/>
        </w:rPr>
        <w:t>JU:s strategiska plan innehåller</w:t>
      </w:r>
      <w:r w:rsidRPr="00FD3F66">
        <w:t xml:space="preserve"> </w:t>
      </w:r>
      <w:r w:rsidRPr="00FD3F66">
        <w:rPr>
          <w:rFonts w:ascii="Gill Sans MT" w:hAnsi="Gill Sans MT" w:cs="Arial"/>
        </w:rPr>
        <w:t>Mission</w:t>
      </w:r>
      <w:r>
        <w:rPr>
          <w:rFonts w:ascii="Gill Sans MT" w:hAnsi="Gill Sans MT" w:cs="Arial"/>
        </w:rPr>
        <w:t>,</w:t>
      </w:r>
      <w:r w:rsidRPr="00FD3F66">
        <w:t xml:space="preserve"> </w:t>
      </w:r>
      <w:r w:rsidRPr="00FD3F66">
        <w:rPr>
          <w:rFonts w:ascii="Gill Sans MT" w:hAnsi="Gill Sans MT" w:cs="Arial"/>
        </w:rPr>
        <w:t>Vision</w:t>
      </w:r>
      <w:r>
        <w:rPr>
          <w:rFonts w:ascii="Gill Sans MT" w:hAnsi="Gill Sans MT" w:cs="Arial"/>
        </w:rPr>
        <w:t xml:space="preserve">, </w:t>
      </w:r>
      <w:r w:rsidRPr="00FD3F66">
        <w:rPr>
          <w:rFonts w:ascii="Gill Sans MT" w:hAnsi="Gill Sans MT" w:cs="Arial"/>
        </w:rPr>
        <w:t>Framgångsfaktorer</w:t>
      </w:r>
      <w:r>
        <w:rPr>
          <w:rFonts w:ascii="Gill Sans MT" w:hAnsi="Gill Sans MT" w:cs="Arial"/>
        </w:rPr>
        <w:t>,</w:t>
      </w:r>
      <w:r w:rsidRPr="00FD3F66">
        <w:t xml:space="preserve"> </w:t>
      </w:r>
      <w:r w:rsidRPr="00FD3F66">
        <w:rPr>
          <w:rFonts w:ascii="Gill Sans MT" w:hAnsi="Gill Sans MT" w:cs="Arial"/>
        </w:rPr>
        <w:t>Strategier</w:t>
      </w:r>
      <w:r>
        <w:rPr>
          <w:rFonts w:ascii="Gill Sans MT" w:hAnsi="Gill Sans MT" w:cs="Arial"/>
        </w:rPr>
        <w:t xml:space="preserve"> samt </w:t>
      </w:r>
      <w:r w:rsidRPr="00FD3F66">
        <w:rPr>
          <w:rFonts w:ascii="Gill Sans MT" w:hAnsi="Gill Sans MT" w:cs="Arial"/>
        </w:rPr>
        <w:t>Möjliggörande faktorer</w:t>
      </w:r>
      <w:r>
        <w:rPr>
          <w:rFonts w:ascii="Gill Sans MT" w:hAnsi="Gill Sans MT" w:cs="Arial"/>
        </w:rPr>
        <w:t>.</w:t>
      </w:r>
    </w:p>
    <w:p w14:paraId="1EB52B3B" w14:textId="77777777" w:rsidR="00C01F2C" w:rsidRDefault="00C01F2C" w:rsidP="00D8233A"/>
    <w:p w14:paraId="47BA36FB" w14:textId="1AE83AB7" w:rsidR="00FD3F66" w:rsidRDefault="00BA2071" w:rsidP="00D8233A">
      <w:pPr>
        <w:rPr>
          <w:rFonts w:ascii="Gill Sans MT" w:hAnsi="Gill Sans MT" w:cs="Arial"/>
        </w:rPr>
      </w:pPr>
      <w:r w:rsidRPr="00BA2071">
        <w:rPr>
          <w:rFonts w:ascii="Gill Sans MT" w:hAnsi="Gill Sans MT" w:cs="Arial"/>
        </w:rPr>
        <w:t>HLK:s bidrag till JU:s strategiska plan</w:t>
      </w:r>
      <w:r>
        <w:rPr>
          <w:rFonts w:ascii="Gill Sans MT" w:hAnsi="Gill Sans MT" w:cs="Arial"/>
        </w:rPr>
        <w:t xml:space="preserve"> skall i detta sammanhang den 5e strategin</w:t>
      </w:r>
      <w:r w:rsidRPr="00BA2071">
        <w:rPr>
          <w:rFonts w:ascii="Gill Sans MT" w:hAnsi="Gill Sans MT" w:cs="Arial"/>
        </w:rPr>
        <w:t xml:space="preserve"> </w:t>
      </w:r>
      <w:r>
        <w:rPr>
          <w:rFonts w:ascii="Gill Sans MT" w:hAnsi="Gill Sans MT" w:cs="Arial"/>
        </w:rPr>
        <w:t>lyftas.</w:t>
      </w:r>
    </w:p>
    <w:p w14:paraId="5A2148CF" w14:textId="77777777" w:rsidR="00C01F2C" w:rsidRPr="00836F34" w:rsidRDefault="00C01F2C" w:rsidP="00D8233A">
      <w:pPr>
        <w:rPr>
          <w:rFonts w:ascii="Gill Sans MT" w:hAnsi="Gill Sans MT" w:cs="Arial"/>
        </w:rPr>
      </w:pPr>
    </w:p>
    <w:p w14:paraId="6BADB2E9" w14:textId="6AF1DC67" w:rsidR="00BA2071" w:rsidRPr="00BA2071" w:rsidRDefault="00BA2071" w:rsidP="00BA2071">
      <w:pPr>
        <w:rPr>
          <w:rFonts w:ascii="Gill Sans MT" w:hAnsi="Gill Sans MT" w:cs="Arial"/>
        </w:rPr>
      </w:pPr>
      <w:r w:rsidRPr="00BA2071">
        <w:rPr>
          <w:rFonts w:ascii="Gill Sans MT" w:hAnsi="Gill Sans MT" w:cs="Arial"/>
        </w:rPr>
        <w:t>Till den första strategin kopplar HLK mål om studenters attraktivitet på den regionala, nationella och internationella arbetsmarknaden. Dessutom att HLK ska präglas av ömsesidig gynnsam samverkan med externa aktörer samt att studentnöjdheten och studentattraktiviteten är hög.</w:t>
      </w:r>
    </w:p>
    <w:p w14:paraId="71F12CA8" w14:textId="28D579DA" w:rsidR="00BA2071" w:rsidRPr="00BA2071" w:rsidRDefault="00BA2071" w:rsidP="00BA2071">
      <w:pPr>
        <w:rPr>
          <w:rFonts w:ascii="Gill Sans MT" w:hAnsi="Gill Sans MT" w:cs="Arial"/>
        </w:rPr>
      </w:pPr>
      <w:r w:rsidRPr="00BA2071">
        <w:rPr>
          <w:rFonts w:ascii="Gill Sans MT" w:hAnsi="Gill Sans MT" w:cs="Arial"/>
        </w:rPr>
        <w:lastRenderedPageBreak/>
        <w:t>Till den andra strategin kopplar HLK mål om regionala, nationella, internationella samarbeten likväl som samarbeten mellan HLK:s interna enheter och övriga enheter inom JU. Dessutom mål om utarbetade och systematiserade former för att forskningsankyta och professionsanknyta sina utbildningar.</w:t>
      </w:r>
    </w:p>
    <w:p w14:paraId="4C4B12C1" w14:textId="77777777" w:rsidR="00BA2071" w:rsidRPr="00BA2071" w:rsidRDefault="00BA2071" w:rsidP="00BA2071">
      <w:pPr>
        <w:rPr>
          <w:rFonts w:ascii="Gill Sans MT" w:hAnsi="Gill Sans MT" w:cs="Arial"/>
        </w:rPr>
      </w:pPr>
      <w:r w:rsidRPr="00BA2071">
        <w:rPr>
          <w:rFonts w:ascii="Gill Sans MT" w:hAnsi="Gill Sans MT" w:cs="Arial"/>
        </w:rPr>
        <w:t>Till den tredje strategin kopplar HLK mål om ett utbildningsutbud som lägger grunden för ett</w:t>
      </w:r>
    </w:p>
    <w:p w14:paraId="771B5B57" w14:textId="2AB71A6E" w:rsidR="00BA2071" w:rsidRPr="00BA2071" w:rsidRDefault="00BA2071" w:rsidP="00BA2071">
      <w:pPr>
        <w:rPr>
          <w:rFonts w:ascii="Gill Sans MT" w:hAnsi="Gill Sans MT" w:cs="Arial"/>
        </w:rPr>
      </w:pPr>
      <w:r w:rsidRPr="00BA2071">
        <w:rPr>
          <w:rFonts w:ascii="Gill Sans MT" w:hAnsi="Gill Sans MT" w:cs="Arial"/>
        </w:rPr>
        <w:t>lärande under hela livscykeln och att verksamheten präglas av internationalisering och mångfald.</w:t>
      </w:r>
    </w:p>
    <w:p w14:paraId="6F8C01A7" w14:textId="77777777" w:rsidR="00BA2071" w:rsidRPr="00BA2071" w:rsidRDefault="00BA2071" w:rsidP="00BA2071">
      <w:pPr>
        <w:rPr>
          <w:rFonts w:ascii="Gill Sans MT" w:hAnsi="Gill Sans MT" w:cs="Arial"/>
        </w:rPr>
      </w:pPr>
      <w:r w:rsidRPr="00BA2071">
        <w:rPr>
          <w:rFonts w:ascii="Gill Sans MT" w:hAnsi="Gill Sans MT" w:cs="Arial"/>
        </w:rPr>
        <w:t>Vidare att digitalisering ska vara en integrerad del av verksamheten.</w:t>
      </w:r>
    </w:p>
    <w:p w14:paraId="7F5B54A3" w14:textId="7A65F4AA" w:rsidR="00BA2071" w:rsidRPr="00BA2071" w:rsidRDefault="00BA2071" w:rsidP="00BA2071">
      <w:pPr>
        <w:rPr>
          <w:rFonts w:ascii="Gill Sans MT" w:hAnsi="Gill Sans MT" w:cs="Arial"/>
        </w:rPr>
      </w:pPr>
      <w:r w:rsidRPr="00BA2071">
        <w:rPr>
          <w:rFonts w:ascii="Gill Sans MT" w:hAnsi="Gill Sans MT" w:cs="Arial"/>
        </w:rPr>
        <w:t>Till den fjärde strategin kopplar HLK mål om att utbildning har hög kvalitet, att HLK:s forskare och lärare bidrar till både grundutbildning och forskning samt att forskningen är fokuserad, strategiskt vald och har relevans för utbildningarna.</w:t>
      </w:r>
    </w:p>
    <w:p w14:paraId="6614E23C" w14:textId="199CF4C1" w:rsidR="00836F34" w:rsidRDefault="00BA2071" w:rsidP="00BA2071">
      <w:pPr>
        <w:rPr>
          <w:rFonts w:ascii="Gill Sans MT" w:hAnsi="Gill Sans MT" w:cs="Arial"/>
          <w:color w:val="FF0000"/>
        </w:rPr>
      </w:pPr>
      <w:r w:rsidRPr="00BA2071">
        <w:rPr>
          <w:rFonts w:ascii="Gill Sans MT" w:hAnsi="Gill Sans MT" w:cs="Arial"/>
        </w:rPr>
        <w:t xml:space="preserve">Till den femte strategin kopplar HLK mål om att all verksamhet genomsyras av hållbarhet och att HLK:s verksamhet präglas av transparens, kollegialitet och engagemang. </w:t>
      </w:r>
      <w:r w:rsidRPr="00BA2071">
        <w:rPr>
          <w:rFonts w:ascii="Gill Sans MT" w:hAnsi="Gill Sans MT" w:cs="Arial"/>
        </w:rPr>
        <w:cr/>
      </w:r>
    </w:p>
    <w:bookmarkEnd w:id="3"/>
    <w:p w14:paraId="36CFF9FF" w14:textId="0C610334" w:rsidR="00836F34" w:rsidRDefault="00836F34" w:rsidP="00D8233A">
      <w:pPr>
        <w:rPr>
          <w:rFonts w:ascii="Gill Sans MT" w:hAnsi="Gill Sans MT" w:cs="Arial"/>
          <w:color w:val="FF0000"/>
        </w:rPr>
      </w:pPr>
    </w:p>
    <w:p w14:paraId="427BC5D7" w14:textId="77777777" w:rsidR="00BA2071" w:rsidRDefault="00BA2071" w:rsidP="00D8233A">
      <w:r>
        <w:t xml:space="preserve">Strategi 5: Vi bidrar till en hållbar framtid </w:t>
      </w:r>
    </w:p>
    <w:p w14:paraId="39AF2FD8" w14:textId="77777777" w:rsidR="00BA2071" w:rsidRDefault="00BA2071" w:rsidP="00D8233A">
      <w:r>
        <w:t xml:space="preserve">HLK-mål 2024 </w:t>
      </w:r>
    </w:p>
    <w:p w14:paraId="618C81D0" w14:textId="77777777" w:rsidR="00BB5E1D" w:rsidRDefault="00BA2071" w:rsidP="00D8233A">
      <w:r>
        <w:sym w:font="Symbol" w:char="F0B7"/>
      </w:r>
      <w:r>
        <w:t xml:space="preserve"> All verksamhet vid HLK genomsyras av ett hållbart förhållningssätt. </w:t>
      </w:r>
    </w:p>
    <w:p w14:paraId="1987FFFE" w14:textId="77777777" w:rsidR="00BB5E1D" w:rsidRDefault="00BA2071" w:rsidP="00D8233A">
      <w:r>
        <w:sym w:font="Symbol" w:char="F0B7"/>
      </w:r>
      <w:r>
        <w:t xml:space="preserve"> HLK:s forskning och utbildning bidrar till en vidgad förståelse för hållbarhetsbegreppet. </w:t>
      </w:r>
    </w:p>
    <w:p w14:paraId="1A5AAD8E" w14:textId="665D04A4" w:rsidR="00BA2071" w:rsidRDefault="00BA2071" w:rsidP="00D8233A">
      <w:r>
        <w:sym w:font="Symbol" w:char="F0B7"/>
      </w:r>
      <w:r>
        <w:t xml:space="preserve"> HLK är en attraktiv arbetsplats vars verksamhet präglas av transparens, kollegialitet och engagemang.</w:t>
      </w:r>
    </w:p>
    <w:p w14:paraId="3829B4C3" w14:textId="77777777" w:rsidR="00BA2071" w:rsidRDefault="00BA2071" w:rsidP="00D8233A"/>
    <w:p w14:paraId="634E2A74" w14:textId="48BF9EF3" w:rsidR="00BA2071" w:rsidRPr="00BA2071" w:rsidRDefault="00BA2071" w:rsidP="00D8233A">
      <w:pPr>
        <w:rPr>
          <w:i/>
          <w:iCs/>
        </w:rPr>
      </w:pPr>
      <w:r w:rsidRPr="00BA2071">
        <w:rPr>
          <w:i/>
          <w:iCs/>
        </w:rPr>
        <w:t xml:space="preserve">Detta innebär att: </w:t>
      </w:r>
    </w:p>
    <w:p w14:paraId="0FE340B7" w14:textId="33085FC0" w:rsidR="00BA2071" w:rsidRPr="00BA2071" w:rsidRDefault="00BA2071" w:rsidP="00D8233A">
      <w:pPr>
        <w:rPr>
          <w:i/>
          <w:iCs/>
        </w:rPr>
      </w:pPr>
      <w:r w:rsidRPr="00BA2071">
        <w:rPr>
          <w:i/>
          <w:iCs/>
        </w:rPr>
        <w:t xml:space="preserve">Vi har en gemensam definition av begreppet hållbarhet och dess olika dimensioner. Begreppet hållbarhet problematiseras, implementeras och exemplifieras inom våra utbildningar för att synliggöra och konkretisera för våra studenter vilka hållbarhetsperspektiv som kan tillämpas i deras framtida yrkesprofessioner. Alla lärare har tillräcklig kompetens inom området för att inkludera ett hållbarhetsperspektiv i undervisningen och vi förhåller oss kritiskt granskande till begreppet. Vi bedriver vår verksamhet hållbart genom att respektera varandras olika yrkesroller och kompetenser oavsett akademisk grad, genom intern samverkan och genom att alla bidrar till det gemensamma och verksamhetens utveckling. Vi har arbetsformer som gör att individuell kompetens utvecklas till utbildningsmiljöer och vi knyter kunskap om arbetsformer och rutiner till roller snarare än individer och tappar den därför inte om medarbetare slutar. </w:t>
      </w:r>
    </w:p>
    <w:p w14:paraId="73E938DA" w14:textId="77777777" w:rsidR="00BA2071" w:rsidRDefault="00BA2071" w:rsidP="00D8233A"/>
    <w:p w14:paraId="5B8F3E7F" w14:textId="5DCF3573" w:rsidR="00BA2071" w:rsidRPr="00BA2071" w:rsidRDefault="00BA2071" w:rsidP="00D8233A">
      <w:pPr>
        <w:rPr>
          <w:b/>
          <w:bCs/>
        </w:rPr>
      </w:pPr>
      <w:r w:rsidRPr="00BA2071">
        <w:rPr>
          <w:b/>
          <w:bCs/>
        </w:rPr>
        <w:t xml:space="preserve">HLK-aktiviteter 2021 </w:t>
      </w:r>
    </w:p>
    <w:p w14:paraId="34CF3681" w14:textId="20FCA589" w:rsidR="00BA2071" w:rsidRDefault="00BA2071" w:rsidP="00D8233A">
      <w:pPr>
        <w:rPr>
          <w:rFonts w:ascii="Gill Sans MT" w:hAnsi="Gill Sans MT" w:cs="Arial"/>
          <w:color w:val="FF0000"/>
        </w:rPr>
      </w:pPr>
      <w:r>
        <w:rPr>
          <w:noProof/>
        </w:rPr>
        <w:lastRenderedPageBreak/>
        <w:drawing>
          <wp:inline distT="0" distB="0" distL="0" distR="0" wp14:anchorId="1767414E" wp14:editId="7363FC33">
            <wp:extent cx="6224905" cy="4800215"/>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070" t="44178" r="53043" b="7996"/>
                    <a:stretch/>
                  </pic:blipFill>
                  <pic:spPr bwMode="auto">
                    <a:xfrm>
                      <a:off x="0" y="0"/>
                      <a:ext cx="6254437" cy="4822988"/>
                    </a:xfrm>
                    <a:prstGeom prst="rect">
                      <a:avLst/>
                    </a:prstGeom>
                    <a:ln>
                      <a:noFill/>
                    </a:ln>
                    <a:extLst>
                      <a:ext uri="{53640926-AAD7-44D8-BBD7-CCE9431645EC}">
                        <a14:shadowObscured xmlns:a14="http://schemas.microsoft.com/office/drawing/2010/main"/>
                      </a:ext>
                    </a:extLst>
                  </pic:spPr>
                </pic:pic>
              </a:graphicData>
            </a:graphic>
          </wp:inline>
        </w:drawing>
      </w:r>
    </w:p>
    <w:p w14:paraId="35D22FCE" w14:textId="39A12529" w:rsidR="00BA2071" w:rsidRDefault="00BA2071" w:rsidP="00D8233A">
      <w:pPr>
        <w:rPr>
          <w:rFonts w:ascii="Gill Sans MT" w:hAnsi="Gill Sans MT" w:cs="Arial"/>
          <w:color w:val="FF0000"/>
        </w:rPr>
      </w:pPr>
    </w:p>
    <w:p w14:paraId="761B7307" w14:textId="77777777" w:rsidR="00BA2071" w:rsidRPr="00D8233A" w:rsidRDefault="00BA2071" w:rsidP="00D8233A">
      <w:pPr>
        <w:rPr>
          <w:rFonts w:ascii="Gill Sans MT" w:hAnsi="Gill Sans MT" w:cs="Arial"/>
          <w:color w:val="FF0000"/>
        </w:rPr>
      </w:pPr>
    </w:p>
    <w:p w14:paraId="343A669C" w14:textId="69C29FBD" w:rsidR="00D8233A" w:rsidRPr="00D3268F" w:rsidRDefault="00D8233A" w:rsidP="00D8233A">
      <w:pPr>
        <w:spacing w:before="120" w:after="120"/>
        <w:rPr>
          <w:rFonts w:ascii="Gill Sans MT" w:hAnsi="Gill Sans MT"/>
          <w:b/>
          <w:bCs/>
        </w:rPr>
      </w:pPr>
      <w:bookmarkStart w:id="4" w:name="_Hlk27639354"/>
      <w:bookmarkEnd w:id="2"/>
      <w:r w:rsidRPr="00D3268F">
        <w:rPr>
          <w:rFonts w:ascii="Gill Sans MT" w:hAnsi="Gill Sans MT"/>
          <w:b/>
          <w:bCs/>
        </w:rPr>
        <w:t xml:space="preserve">Delmål 2: Sidafinansierat ledarskapsprogram i samarbete med Addis Abeba University, samarbete med JTH, men projektägare är HLK. </w:t>
      </w:r>
    </w:p>
    <w:p w14:paraId="3F7F2F43" w14:textId="362EB690" w:rsidR="00D8233A" w:rsidRPr="00D3268F" w:rsidRDefault="00D8233A" w:rsidP="00D8233A">
      <w:pPr>
        <w:spacing w:before="120" w:after="120"/>
        <w:rPr>
          <w:rFonts w:ascii="Gill Sans MT" w:hAnsi="Gill Sans MT"/>
        </w:rPr>
      </w:pPr>
      <w:r w:rsidRPr="00D3268F">
        <w:rPr>
          <w:rFonts w:ascii="Gill Sans MT" w:hAnsi="Gill Sans MT"/>
        </w:rPr>
        <w:t>De</w:t>
      </w:r>
      <w:r w:rsidR="00D3268F" w:rsidRPr="00D3268F">
        <w:rPr>
          <w:rFonts w:ascii="Gill Sans MT" w:hAnsi="Gill Sans MT"/>
        </w:rPr>
        <w:t>n</w:t>
      </w:r>
      <w:r w:rsidRPr="00D3268F">
        <w:rPr>
          <w:rFonts w:ascii="Gill Sans MT" w:hAnsi="Gill Sans MT"/>
        </w:rPr>
        <w:t xml:space="preserve"> training som planerats ska genomföras </w:t>
      </w:r>
      <w:r w:rsidR="00D3268F" w:rsidRPr="00D3268F">
        <w:rPr>
          <w:rFonts w:ascii="Gill Sans MT" w:hAnsi="Gill Sans MT"/>
        </w:rPr>
        <w:t xml:space="preserve">i december </w:t>
      </w:r>
      <w:r w:rsidRPr="00D3268F">
        <w:rPr>
          <w:rFonts w:ascii="Gill Sans MT" w:hAnsi="Gill Sans MT"/>
        </w:rPr>
        <w:t>2020</w:t>
      </w:r>
      <w:r w:rsidR="00D3268F" w:rsidRPr="00D3268F">
        <w:rPr>
          <w:rFonts w:ascii="Gill Sans MT" w:hAnsi="Gill Sans MT"/>
        </w:rPr>
        <w:t>, med hjälp av konsulter,</w:t>
      </w:r>
      <w:r w:rsidRPr="00D3268F">
        <w:rPr>
          <w:rFonts w:ascii="Gill Sans MT" w:hAnsi="Gill Sans MT"/>
        </w:rPr>
        <w:t xml:space="preserve"> enligt VD Marie Öhman som är med i styrgruppen för projektet.</w:t>
      </w:r>
    </w:p>
    <w:bookmarkEnd w:id="4"/>
    <w:p w14:paraId="0D44E6D9" w14:textId="77777777" w:rsidR="00D8233A" w:rsidRPr="00D8233A" w:rsidRDefault="00D8233A" w:rsidP="00D8233A">
      <w:pPr>
        <w:spacing w:before="120" w:after="120"/>
        <w:rPr>
          <w:rFonts w:ascii="Gill Sans MT" w:hAnsi="Gill Sans MT"/>
          <w:color w:val="FF0000"/>
        </w:rPr>
      </w:pPr>
    </w:p>
    <w:p w14:paraId="2758CD94" w14:textId="77777777" w:rsidR="00D8233A" w:rsidRPr="00852BA3" w:rsidRDefault="00D8233A" w:rsidP="00D8233A">
      <w:pPr>
        <w:spacing w:before="120" w:after="120"/>
        <w:rPr>
          <w:rFonts w:ascii="Gill Sans MT" w:hAnsi="Gill Sans MT"/>
          <w:b/>
          <w:bCs/>
        </w:rPr>
      </w:pPr>
      <w:bookmarkStart w:id="5" w:name="_Hlk27639371"/>
      <w:r w:rsidRPr="00852BA3">
        <w:rPr>
          <w:rFonts w:ascii="Gill Sans MT" w:hAnsi="Gill Sans MT"/>
          <w:b/>
          <w:bCs/>
        </w:rPr>
        <w:t xml:space="preserve">Delmål 3: Införa digitala tentor, Inspera </w:t>
      </w:r>
    </w:p>
    <w:p w14:paraId="14D369D4" w14:textId="77777777" w:rsidR="00D8233A" w:rsidRPr="00852BA3" w:rsidRDefault="00D8233A" w:rsidP="00D8233A">
      <w:pPr>
        <w:spacing w:before="120" w:after="120"/>
        <w:rPr>
          <w:rFonts w:ascii="Gill Sans MT" w:hAnsi="Gill Sans MT"/>
        </w:rPr>
      </w:pPr>
      <w:r w:rsidRPr="00852BA3">
        <w:rPr>
          <w:rFonts w:ascii="Gill Sans MT" w:hAnsi="Gill Sans MT"/>
          <w:b/>
          <w:bCs/>
        </w:rPr>
        <w:t>Resultat 2019:</w:t>
      </w:r>
      <w:r w:rsidRPr="00852BA3">
        <w:rPr>
          <w:rFonts w:ascii="Gill Sans MT" w:hAnsi="Gill Sans MT"/>
        </w:rPr>
        <w:t xml:space="preserve"> Läsåret 2018/2019 hade HLK 543 tentamenstillfällen varav 102 var digitala (pingpong och Inspera), vilket är cirka 18,8 procent av tentamenstillfällena.</w:t>
      </w:r>
    </w:p>
    <w:p w14:paraId="0D8FB34D" w14:textId="77777777" w:rsidR="00D8233A" w:rsidRPr="00852BA3" w:rsidRDefault="00D8233A" w:rsidP="00D8233A">
      <w:pPr>
        <w:spacing w:before="120" w:after="120"/>
        <w:rPr>
          <w:rFonts w:ascii="Gill Sans MT" w:hAnsi="Gill Sans MT"/>
        </w:rPr>
      </w:pPr>
      <w:r w:rsidRPr="00852BA3">
        <w:rPr>
          <w:rFonts w:ascii="Gill Sans MT" w:hAnsi="Gill Sans MT"/>
        </w:rPr>
        <w:t>Antalet anmälda studenter under perioden var totalt 7 378 stycken varav 2 574 var anmälda till en digital tentamen (pingpong eller Inspera).  Total fördelning (%): 34,9.</w:t>
      </w:r>
    </w:p>
    <w:p w14:paraId="5CDE36CF" w14:textId="77777777" w:rsidR="00D8233A" w:rsidRPr="00852BA3" w:rsidRDefault="00D8233A" w:rsidP="00D8233A">
      <w:pPr>
        <w:spacing w:before="120" w:after="120"/>
        <w:rPr>
          <w:rFonts w:ascii="Gill Sans MT" w:hAnsi="Gill Sans MT"/>
        </w:rPr>
      </w:pPr>
      <w:r w:rsidRPr="00852BA3">
        <w:rPr>
          <w:rFonts w:ascii="Gill Sans MT" w:hAnsi="Gill Sans MT"/>
        </w:rPr>
        <w:t>Fördelningen dem emellan var under höstterminen 2018 följande: 550 studenter i pingpong, 701 i Inspera. På vårterminen 2019 var det 311 i pingpong och 1 012 i Inspera. En överflyttning till det nyas systemet kan tydligt ses.</w:t>
      </w:r>
    </w:p>
    <w:p w14:paraId="1E1D9B7A" w14:textId="3F9111D9" w:rsidR="00852BA3" w:rsidRDefault="00852BA3" w:rsidP="00D8233A">
      <w:pPr>
        <w:spacing w:before="120" w:after="120"/>
        <w:rPr>
          <w:rFonts w:ascii="Gill Sans MT" w:hAnsi="Gill Sans MT"/>
        </w:rPr>
      </w:pPr>
    </w:p>
    <w:p w14:paraId="3B669B42" w14:textId="26836358" w:rsidR="00852BA3" w:rsidRDefault="00852BA3" w:rsidP="00D8233A">
      <w:pPr>
        <w:spacing w:before="120" w:after="120"/>
        <w:rPr>
          <w:rFonts w:ascii="Gill Sans MT" w:hAnsi="Gill Sans MT"/>
        </w:rPr>
      </w:pPr>
      <w:r>
        <w:rPr>
          <w:rFonts w:ascii="Gill Sans MT" w:hAnsi="Gill Sans MT"/>
        </w:rPr>
        <w:t>Redan innan pandemin satte in så pågick ett arbete med att gå över från ”papperstentamina till digital</w:t>
      </w:r>
      <w:r w:rsidR="00897C2E">
        <w:rPr>
          <w:rFonts w:ascii="Gill Sans MT" w:hAnsi="Gill Sans MT"/>
        </w:rPr>
        <w:t>a</w:t>
      </w:r>
      <w:r>
        <w:rPr>
          <w:rFonts w:ascii="Gill Sans MT" w:hAnsi="Gill Sans MT"/>
        </w:rPr>
        <w:t xml:space="preserve"> tentamina. Under </w:t>
      </w:r>
      <w:r w:rsidR="0028599A">
        <w:rPr>
          <w:rFonts w:ascii="Gill Sans MT" w:hAnsi="Gill Sans MT"/>
        </w:rPr>
        <w:t>2020 har nyttjandet av digital</w:t>
      </w:r>
      <w:r w:rsidR="00897C2E">
        <w:rPr>
          <w:rFonts w:ascii="Gill Sans MT" w:hAnsi="Gill Sans MT"/>
        </w:rPr>
        <w:t>a</w:t>
      </w:r>
      <w:r w:rsidR="0028599A">
        <w:rPr>
          <w:rFonts w:ascii="Gill Sans MT" w:hAnsi="Gill Sans MT"/>
        </w:rPr>
        <w:t xml:space="preserve"> tentamina ökat både vad det gäller antalet kurser som examineras med digital</w:t>
      </w:r>
      <w:r w:rsidR="00897C2E">
        <w:rPr>
          <w:rFonts w:ascii="Gill Sans MT" w:hAnsi="Gill Sans MT"/>
        </w:rPr>
        <w:t>a</w:t>
      </w:r>
      <w:r w:rsidR="0028599A">
        <w:rPr>
          <w:rFonts w:ascii="Gill Sans MT" w:hAnsi="Gill Sans MT"/>
        </w:rPr>
        <w:t xml:space="preserve"> tentamina, såväl som en ökning av antalet studenter som genomför digital tentamina.</w:t>
      </w:r>
    </w:p>
    <w:p w14:paraId="57E8C46B" w14:textId="0C8D4D21" w:rsidR="0028599A" w:rsidRDefault="0028599A" w:rsidP="00852BA3">
      <w:pPr>
        <w:spacing w:before="120" w:after="120"/>
        <w:rPr>
          <w:rFonts w:ascii="Gill Sans MT" w:hAnsi="Gill Sans MT"/>
        </w:rPr>
      </w:pPr>
      <w:r>
        <w:rPr>
          <w:rFonts w:ascii="Gill Sans MT" w:hAnsi="Gill Sans MT"/>
        </w:rPr>
        <w:t xml:space="preserve">Totalt antal tentor: </w:t>
      </w:r>
      <w:r>
        <w:rPr>
          <w:rFonts w:ascii="Gill Sans MT" w:hAnsi="Gill Sans MT"/>
        </w:rPr>
        <w:tab/>
        <w:t>V</w:t>
      </w:r>
      <w:r w:rsidR="00B91CE2">
        <w:rPr>
          <w:rFonts w:ascii="Gill Sans MT" w:hAnsi="Gill Sans MT"/>
        </w:rPr>
        <w:t>t</w:t>
      </w:r>
      <w:r>
        <w:rPr>
          <w:rFonts w:ascii="Gill Sans MT" w:hAnsi="Gill Sans MT"/>
        </w:rPr>
        <w:t>19</w:t>
      </w:r>
      <w:r w:rsidR="00D94734">
        <w:rPr>
          <w:rFonts w:ascii="Gill Sans MT" w:hAnsi="Gill Sans MT"/>
        </w:rPr>
        <w:t> </w:t>
      </w:r>
      <w:r w:rsidRPr="0028599A">
        <w:rPr>
          <w:rFonts w:ascii="Gill Sans MT" w:hAnsi="Gill Sans MT"/>
        </w:rPr>
        <w:t>335</w:t>
      </w:r>
      <w:r w:rsidR="00D94734">
        <w:rPr>
          <w:rFonts w:ascii="Gill Sans MT" w:hAnsi="Gill Sans MT"/>
        </w:rPr>
        <w:t xml:space="preserve"> </w:t>
      </w:r>
      <w:r>
        <w:rPr>
          <w:rFonts w:ascii="Gill Sans MT" w:hAnsi="Gill Sans MT"/>
        </w:rPr>
        <w:t xml:space="preserve">st </w:t>
      </w:r>
      <w:r w:rsidR="00B91CE2">
        <w:rPr>
          <w:rFonts w:ascii="Gill Sans MT" w:hAnsi="Gill Sans MT"/>
        </w:rPr>
        <w:t xml:space="preserve">varav </w:t>
      </w:r>
      <w:r>
        <w:rPr>
          <w:rFonts w:ascii="Gill Sans MT" w:hAnsi="Gill Sans MT"/>
        </w:rPr>
        <w:t>19% digitala,</w:t>
      </w:r>
    </w:p>
    <w:p w14:paraId="071F11CB" w14:textId="10487772" w:rsidR="00B91CE2" w:rsidRDefault="00B91CE2" w:rsidP="00852BA3">
      <w:pPr>
        <w:spacing w:before="120" w:after="120"/>
        <w:rPr>
          <w:rFonts w:ascii="Gill Sans MT" w:hAnsi="Gill Sans MT"/>
        </w:rPr>
      </w:pPr>
      <w:r>
        <w:rPr>
          <w:rFonts w:ascii="Gill Sans MT" w:hAnsi="Gill Sans MT"/>
        </w:rPr>
        <w:lastRenderedPageBreak/>
        <w:tab/>
      </w:r>
      <w:r>
        <w:rPr>
          <w:rFonts w:ascii="Gill Sans MT" w:hAnsi="Gill Sans MT"/>
        </w:rPr>
        <w:tab/>
      </w:r>
      <w:r>
        <w:rPr>
          <w:rFonts w:ascii="Gill Sans MT" w:hAnsi="Gill Sans MT"/>
        </w:rPr>
        <w:tab/>
        <w:t>Ht20</w:t>
      </w:r>
      <w:r w:rsidR="00D94734">
        <w:rPr>
          <w:rFonts w:ascii="Gill Sans MT" w:hAnsi="Gill Sans MT"/>
        </w:rPr>
        <w:t> </w:t>
      </w:r>
      <w:r>
        <w:rPr>
          <w:rFonts w:ascii="Gill Sans MT" w:hAnsi="Gill Sans MT"/>
        </w:rPr>
        <w:t>204</w:t>
      </w:r>
      <w:r w:rsidR="00D94734">
        <w:rPr>
          <w:rFonts w:ascii="Gill Sans MT" w:hAnsi="Gill Sans MT"/>
        </w:rPr>
        <w:t xml:space="preserve"> </w:t>
      </w:r>
      <w:r>
        <w:rPr>
          <w:rFonts w:ascii="Gill Sans MT" w:hAnsi="Gill Sans MT"/>
        </w:rPr>
        <w:t>st varav 27% digitala.</w:t>
      </w:r>
    </w:p>
    <w:p w14:paraId="0B6AFC3E" w14:textId="3F21CC39" w:rsidR="00B91CE2" w:rsidRDefault="00B91CE2" w:rsidP="00B91CE2">
      <w:pPr>
        <w:spacing w:before="120" w:after="120"/>
        <w:ind w:left="1440" w:firstLine="720"/>
        <w:rPr>
          <w:rFonts w:ascii="Gill Sans MT" w:hAnsi="Gill Sans MT"/>
        </w:rPr>
      </w:pPr>
      <w:r>
        <w:rPr>
          <w:rFonts w:ascii="Gill Sans MT" w:hAnsi="Gill Sans MT"/>
        </w:rPr>
        <w:t>Vt20</w:t>
      </w:r>
      <w:r w:rsidR="00D94734">
        <w:rPr>
          <w:rFonts w:ascii="Gill Sans MT" w:hAnsi="Gill Sans MT"/>
        </w:rPr>
        <w:t> </w:t>
      </w:r>
      <w:r>
        <w:rPr>
          <w:rFonts w:ascii="Gill Sans MT" w:hAnsi="Gill Sans MT"/>
        </w:rPr>
        <w:t>313</w:t>
      </w:r>
      <w:r w:rsidR="00D94734">
        <w:rPr>
          <w:rFonts w:ascii="Gill Sans MT" w:hAnsi="Gill Sans MT"/>
        </w:rPr>
        <w:t xml:space="preserve"> </w:t>
      </w:r>
      <w:r>
        <w:rPr>
          <w:rFonts w:ascii="Gill Sans MT" w:hAnsi="Gill Sans MT"/>
        </w:rPr>
        <w:t>st varav 51% digitala</w:t>
      </w:r>
    </w:p>
    <w:p w14:paraId="72E5C9E4" w14:textId="79C72802" w:rsidR="00B91CE2" w:rsidRDefault="00B91CE2" w:rsidP="00B91CE2">
      <w:pPr>
        <w:spacing w:before="120" w:after="120"/>
        <w:ind w:left="1440" w:firstLine="720"/>
        <w:rPr>
          <w:rFonts w:ascii="Gill Sans MT" w:hAnsi="Gill Sans MT"/>
        </w:rPr>
      </w:pPr>
      <w:r>
        <w:rPr>
          <w:rFonts w:ascii="Gill Sans MT" w:hAnsi="Gill Sans MT"/>
        </w:rPr>
        <w:t>Ht20</w:t>
      </w:r>
      <w:r w:rsidR="00D94734">
        <w:rPr>
          <w:rFonts w:ascii="Gill Sans MT" w:hAnsi="Gill Sans MT"/>
        </w:rPr>
        <w:t> </w:t>
      </w:r>
      <w:r>
        <w:rPr>
          <w:rFonts w:ascii="Gill Sans MT" w:hAnsi="Gill Sans MT"/>
        </w:rPr>
        <w:t>107</w:t>
      </w:r>
      <w:r w:rsidR="00D94734">
        <w:rPr>
          <w:rFonts w:ascii="Gill Sans MT" w:hAnsi="Gill Sans MT"/>
        </w:rPr>
        <w:t xml:space="preserve"> </w:t>
      </w:r>
      <w:r>
        <w:rPr>
          <w:rFonts w:ascii="Gill Sans MT" w:hAnsi="Gill Sans MT"/>
        </w:rPr>
        <w:t>st varav 64 % digitala (tom 17/</w:t>
      </w:r>
      <w:r w:rsidR="00645A00">
        <w:rPr>
          <w:rFonts w:ascii="Gill Sans MT" w:hAnsi="Gill Sans MT"/>
        </w:rPr>
        <w:t>11-20)</w:t>
      </w:r>
    </w:p>
    <w:p w14:paraId="2D6C4C9D" w14:textId="63CB92E4" w:rsidR="00D94734" w:rsidRDefault="00D94734" w:rsidP="00D94734">
      <w:pPr>
        <w:spacing w:before="120" w:after="120"/>
        <w:rPr>
          <w:rFonts w:ascii="Gill Sans MT" w:hAnsi="Gill Sans MT"/>
        </w:rPr>
      </w:pPr>
      <w:r>
        <w:rPr>
          <w:rFonts w:ascii="Gill Sans MT" w:hAnsi="Gill Sans MT"/>
        </w:rPr>
        <w:t>Antal tenterande studenter:</w:t>
      </w:r>
      <w:r>
        <w:rPr>
          <w:rFonts w:ascii="Gill Sans MT" w:hAnsi="Gill Sans MT"/>
        </w:rPr>
        <w:tab/>
        <w:t xml:space="preserve">Vt19 4660 st varv 28% </w:t>
      </w:r>
      <w:bookmarkStart w:id="6" w:name="_Hlk56623489"/>
      <w:r>
        <w:rPr>
          <w:rFonts w:ascii="Gill Sans MT" w:hAnsi="Gill Sans MT"/>
        </w:rPr>
        <w:t>digitala</w:t>
      </w:r>
      <w:bookmarkEnd w:id="6"/>
      <w:r>
        <w:rPr>
          <w:rFonts w:ascii="Gill Sans MT" w:hAnsi="Gill Sans MT"/>
        </w:rPr>
        <w:t>.</w:t>
      </w:r>
    </w:p>
    <w:p w14:paraId="297F6021" w14:textId="3BF459AB" w:rsidR="00D94734" w:rsidRDefault="00D94734" w:rsidP="00D94734">
      <w:pPr>
        <w:spacing w:before="120" w:after="120"/>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t xml:space="preserve">Ht19 3026 </w:t>
      </w:r>
      <w:r w:rsidR="00CA77F4">
        <w:rPr>
          <w:rFonts w:ascii="Gill Sans MT" w:hAnsi="Gill Sans MT"/>
        </w:rPr>
        <w:t xml:space="preserve">st </w:t>
      </w:r>
      <w:r>
        <w:rPr>
          <w:rFonts w:ascii="Gill Sans MT" w:hAnsi="Gill Sans MT"/>
        </w:rPr>
        <w:t>varav 46%</w:t>
      </w:r>
      <w:r w:rsidRPr="00D94734">
        <w:rPr>
          <w:rFonts w:ascii="Gill Sans MT" w:hAnsi="Gill Sans MT"/>
        </w:rPr>
        <w:t xml:space="preserve"> </w:t>
      </w:r>
      <w:r>
        <w:rPr>
          <w:rFonts w:ascii="Gill Sans MT" w:hAnsi="Gill Sans MT"/>
        </w:rPr>
        <w:t>digitala.</w:t>
      </w:r>
    </w:p>
    <w:p w14:paraId="36E5F183" w14:textId="38391516" w:rsidR="0028599A" w:rsidRDefault="0028599A" w:rsidP="00852BA3">
      <w:pPr>
        <w:spacing w:before="120" w:after="120"/>
        <w:rPr>
          <w:rFonts w:ascii="Gill Sans MT" w:hAnsi="Gill Sans MT"/>
        </w:rPr>
      </w:pPr>
      <w:r>
        <w:rPr>
          <w:rFonts w:ascii="Gill Sans MT" w:hAnsi="Gill Sans MT"/>
        </w:rPr>
        <w:tab/>
      </w:r>
      <w:r>
        <w:rPr>
          <w:rFonts w:ascii="Gill Sans MT" w:hAnsi="Gill Sans MT"/>
        </w:rPr>
        <w:tab/>
      </w:r>
      <w:r>
        <w:rPr>
          <w:rFonts w:ascii="Gill Sans MT" w:hAnsi="Gill Sans MT"/>
        </w:rPr>
        <w:tab/>
      </w:r>
      <w:r w:rsidR="00D94734">
        <w:rPr>
          <w:rFonts w:ascii="Gill Sans MT" w:hAnsi="Gill Sans MT"/>
        </w:rPr>
        <w:tab/>
        <w:t xml:space="preserve">Vt20 4475 </w:t>
      </w:r>
      <w:r w:rsidR="00CA77F4">
        <w:rPr>
          <w:rFonts w:ascii="Gill Sans MT" w:hAnsi="Gill Sans MT"/>
        </w:rPr>
        <w:t xml:space="preserve">st </w:t>
      </w:r>
      <w:r w:rsidR="00D94734">
        <w:rPr>
          <w:rFonts w:ascii="Gill Sans MT" w:hAnsi="Gill Sans MT"/>
        </w:rPr>
        <w:t>varav 60% digitala.</w:t>
      </w:r>
    </w:p>
    <w:p w14:paraId="7D04A971" w14:textId="51BCE55E" w:rsidR="00D94734" w:rsidRDefault="00D94734" w:rsidP="00852BA3">
      <w:pPr>
        <w:spacing w:before="120" w:after="120"/>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t xml:space="preserve">Ht20 2073 </w:t>
      </w:r>
      <w:r w:rsidR="00CA77F4">
        <w:rPr>
          <w:rFonts w:ascii="Gill Sans MT" w:hAnsi="Gill Sans MT"/>
        </w:rPr>
        <w:t xml:space="preserve">st </w:t>
      </w:r>
      <w:r>
        <w:rPr>
          <w:rFonts w:ascii="Gill Sans MT" w:hAnsi="Gill Sans MT"/>
        </w:rPr>
        <w:t xml:space="preserve">varav </w:t>
      </w:r>
      <w:r w:rsidR="00CA77F4">
        <w:rPr>
          <w:rFonts w:ascii="Gill Sans MT" w:hAnsi="Gill Sans MT"/>
        </w:rPr>
        <w:t>66% digitala.</w:t>
      </w:r>
      <w:r w:rsidR="00CA77F4" w:rsidRPr="00CA77F4">
        <w:rPr>
          <w:rFonts w:ascii="Gill Sans MT" w:hAnsi="Gill Sans MT"/>
        </w:rPr>
        <w:t xml:space="preserve"> </w:t>
      </w:r>
      <w:r w:rsidR="00CA77F4">
        <w:rPr>
          <w:rFonts w:ascii="Gill Sans MT" w:hAnsi="Gill Sans MT"/>
        </w:rPr>
        <w:t>(tom 17/11-20)</w:t>
      </w:r>
    </w:p>
    <w:p w14:paraId="68B9CF37" w14:textId="77777777" w:rsidR="00852BA3" w:rsidRDefault="00852BA3" w:rsidP="00D8233A">
      <w:pPr>
        <w:spacing w:before="120" w:after="120"/>
        <w:rPr>
          <w:rFonts w:ascii="Gill Sans MT" w:hAnsi="Gill Sans MT"/>
        </w:rPr>
      </w:pPr>
    </w:p>
    <w:p w14:paraId="439EEA11" w14:textId="19303403" w:rsidR="00D8233A" w:rsidRDefault="00D8233A" w:rsidP="00D8233A">
      <w:pPr>
        <w:spacing w:before="120" w:after="120"/>
        <w:rPr>
          <w:rFonts w:ascii="Gill Sans MT" w:hAnsi="Gill Sans MT"/>
        </w:rPr>
      </w:pPr>
      <w:r w:rsidRPr="00852BA3">
        <w:rPr>
          <w:rFonts w:ascii="Gill Sans MT" w:hAnsi="Gill Sans MT"/>
        </w:rPr>
        <w:t xml:space="preserve">I </w:t>
      </w:r>
      <w:r w:rsidR="00852BA3">
        <w:rPr>
          <w:rFonts w:ascii="Gill Sans MT" w:hAnsi="Gill Sans MT"/>
        </w:rPr>
        <w:t>och med pandemin så snabbades arbete</w:t>
      </w:r>
      <w:r w:rsidR="00CA77F4">
        <w:rPr>
          <w:rFonts w:ascii="Gill Sans MT" w:hAnsi="Gill Sans MT"/>
        </w:rPr>
        <w:t>t på</w:t>
      </w:r>
      <w:r w:rsidR="00852BA3">
        <w:rPr>
          <w:rFonts w:ascii="Gill Sans MT" w:hAnsi="Gill Sans MT"/>
        </w:rPr>
        <w:t xml:space="preserve"> med utbildning </w:t>
      </w:r>
      <w:r w:rsidR="00CA77F4">
        <w:rPr>
          <w:rFonts w:ascii="Gill Sans MT" w:hAnsi="Gill Sans MT"/>
        </w:rPr>
        <w:t>i det digitala tentamenssystemet Inspera. D</w:t>
      </w:r>
      <w:r w:rsidR="00852BA3">
        <w:rPr>
          <w:rFonts w:ascii="Gill Sans MT" w:hAnsi="Gill Sans MT"/>
        </w:rPr>
        <w:t xml:space="preserve">e flesta lärare </w:t>
      </w:r>
      <w:r w:rsidRPr="00852BA3">
        <w:rPr>
          <w:rFonts w:ascii="Gill Sans MT" w:hAnsi="Gill Sans MT"/>
        </w:rPr>
        <w:t xml:space="preserve">på HLK </w:t>
      </w:r>
      <w:r w:rsidR="00852BA3">
        <w:rPr>
          <w:rFonts w:ascii="Gill Sans MT" w:hAnsi="Gill Sans MT"/>
        </w:rPr>
        <w:t>har genomgått</w:t>
      </w:r>
      <w:r w:rsidRPr="00852BA3">
        <w:rPr>
          <w:rFonts w:ascii="Gill Sans MT" w:hAnsi="Gill Sans MT"/>
        </w:rPr>
        <w:t xml:space="preserve"> utbildning i Inspera</w:t>
      </w:r>
      <w:r w:rsidR="00852BA3">
        <w:rPr>
          <w:rFonts w:ascii="Gill Sans MT" w:hAnsi="Gill Sans MT"/>
        </w:rPr>
        <w:t xml:space="preserve"> under </w:t>
      </w:r>
      <w:r w:rsidR="00CA77F4">
        <w:rPr>
          <w:rFonts w:ascii="Gill Sans MT" w:hAnsi="Gill Sans MT"/>
        </w:rPr>
        <w:t>våren 2020</w:t>
      </w:r>
      <w:r w:rsidRPr="00852BA3">
        <w:rPr>
          <w:rFonts w:ascii="Gill Sans MT" w:hAnsi="Gill Sans MT"/>
        </w:rPr>
        <w:t>.</w:t>
      </w:r>
      <w:r w:rsidR="00852BA3">
        <w:rPr>
          <w:rFonts w:ascii="Gill Sans MT" w:hAnsi="Gill Sans MT"/>
        </w:rPr>
        <w:t xml:space="preserve"> Kurser genomfördes 24/3, 25/3 (engelska) och 26/3. Därtill har manualer tagits fram.</w:t>
      </w:r>
    </w:p>
    <w:p w14:paraId="0063A07F" w14:textId="77777777" w:rsidR="00852BA3" w:rsidRPr="00852BA3" w:rsidRDefault="00852BA3" w:rsidP="00D8233A">
      <w:pPr>
        <w:spacing w:before="120" w:after="120"/>
        <w:rPr>
          <w:rFonts w:ascii="Gill Sans MT" w:hAnsi="Gill Sans MT"/>
        </w:rPr>
      </w:pPr>
    </w:p>
    <w:p w14:paraId="38DB586E" w14:textId="77777777" w:rsidR="00D8233A" w:rsidRPr="00180B42" w:rsidRDefault="00D8233A" w:rsidP="00D8233A">
      <w:pPr>
        <w:spacing w:before="120" w:after="120"/>
        <w:rPr>
          <w:rFonts w:ascii="Gill Sans MT" w:hAnsi="Gill Sans MT"/>
          <w:b/>
          <w:bCs/>
        </w:rPr>
      </w:pPr>
      <w:bookmarkStart w:id="7" w:name="_Hlk27639436"/>
      <w:bookmarkEnd w:id="5"/>
      <w:r w:rsidRPr="00180B42">
        <w:rPr>
          <w:rFonts w:ascii="Gill Sans MT" w:hAnsi="Gill Sans MT"/>
          <w:b/>
          <w:bCs/>
        </w:rPr>
        <w:t>Mål 4</w:t>
      </w:r>
    </w:p>
    <w:p w14:paraId="51DC367F" w14:textId="77777777" w:rsidR="00D8233A" w:rsidRPr="00180B42" w:rsidRDefault="00D8233A" w:rsidP="00D8233A">
      <w:pPr>
        <w:spacing w:before="120" w:after="120"/>
        <w:rPr>
          <w:rFonts w:ascii="Gill Sans MT" w:hAnsi="Gill Sans MT"/>
          <w:b/>
          <w:bCs/>
        </w:rPr>
      </w:pPr>
      <w:r w:rsidRPr="00180B42">
        <w:rPr>
          <w:rFonts w:ascii="Gill Sans MT" w:hAnsi="Gill Sans MT"/>
          <w:b/>
          <w:bCs/>
        </w:rPr>
        <w:t>Delmål1: Minska utsläppen av klimatpåverkande gaser.</w:t>
      </w:r>
    </w:p>
    <w:p w14:paraId="4EC8F960" w14:textId="68CBCB3D" w:rsidR="00180B42" w:rsidRDefault="00D8233A" w:rsidP="00D8233A">
      <w:pPr>
        <w:spacing w:before="120" w:after="120"/>
        <w:rPr>
          <w:rFonts w:ascii="Gill Sans MT" w:hAnsi="Gill Sans MT"/>
        </w:rPr>
      </w:pPr>
      <w:r w:rsidRPr="00180B42">
        <w:rPr>
          <w:rFonts w:ascii="Gill Sans MT" w:hAnsi="Gill Sans MT"/>
          <w:b/>
          <w:bCs/>
        </w:rPr>
        <w:t>Resultat 20</w:t>
      </w:r>
      <w:r w:rsidR="00180B42">
        <w:rPr>
          <w:rFonts w:ascii="Gill Sans MT" w:hAnsi="Gill Sans MT"/>
          <w:b/>
          <w:bCs/>
        </w:rPr>
        <w:t>20</w:t>
      </w:r>
      <w:r w:rsidRPr="00180B42">
        <w:rPr>
          <w:rFonts w:ascii="Gill Sans MT" w:hAnsi="Gill Sans MT"/>
          <w:b/>
          <w:bCs/>
        </w:rPr>
        <w:t>:</w:t>
      </w:r>
      <w:r w:rsidRPr="00180B42">
        <w:rPr>
          <w:rFonts w:ascii="Gill Sans MT" w:hAnsi="Gill Sans MT"/>
        </w:rPr>
        <w:t xml:space="preserve"> Under </w:t>
      </w:r>
      <w:r w:rsidR="00551E0E">
        <w:rPr>
          <w:rFonts w:ascii="Gill Sans MT" w:hAnsi="Gill Sans MT"/>
        </w:rPr>
        <w:t>året</w:t>
      </w:r>
      <w:r w:rsidR="00180B42">
        <w:rPr>
          <w:rFonts w:ascii="Gill Sans MT" w:hAnsi="Gill Sans MT"/>
        </w:rPr>
        <w:t xml:space="preserve"> var utsläppen för flyg </w:t>
      </w:r>
      <w:r w:rsidR="00180B42" w:rsidRPr="00180B42">
        <w:rPr>
          <w:rFonts w:ascii="Gill Sans MT" w:hAnsi="Gill Sans MT"/>
        </w:rPr>
        <w:t>95 ton CO</w:t>
      </w:r>
      <w:r w:rsidR="00180B42" w:rsidRPr="00B61F41">
        <w:rPr>
          <w:rFonts w:ascii="Gill Sans MT" w:hAnsi="Gill Sans MT"/>
          <w:vertAlign w:val="subscript"/>
        </w:rPr>
        <w:t>2</w:t>
      </w:r>
      <w:r w:rsidR="00180B42" w:rsidRPr="00180B42">
        <w:rPr>
          <w:rFonts w:ascii="Gill Sans MT" w:hAnsi="Gill Sans MT"/>
        </w:rPr>
        <w:t xml:space="preserve"> (-39,5%)</w:t>
      </w:r>
      <w:r w:rsidR="00180B42">
        <w:rPr>
          <w:rFonts w:ascii="Gill Sans MT" w:hAnsi="Gill Sans MT"/>
        </w:rPr>
        <w:t>, vilket innebär en avsevärd minskning. Tilläggas bör att d</w:t>
      </w:r>
      <w:r w:rsidR="00180B42" w:rsidRPr="00180B42">
        <w:rPr>
          <w:rFonts w:ascii="Gill Sans MT" w:hAnsi="Gill Sans MT"/>
        </w:rPr>
        <w:t>en tidigare leverantören resehuset har 1,83 ggr mer CO</w:t>
      </w:r>
      <w:r w:rsidR="00180B42" w:rsidRPr="00B61F41">
        <w:rPr>
          <w:rFonts w:ascii="Gill Sans MT" w:hAnsi="Gill Sans MT"/>
          <w:vertAlign w:val="subscript"/>
        </w:rPr>
        <w:t>2</w:t>
      </w:r>
      <w:r w:rsidR="00180B42" w:rsidRPr="00180B42">
        <w:rPr>
          <w:rFonts w:ascii="Gill Sans MT" w:hAnsi="Gill Sans MT"/>
        </w:rPr>
        <w:t>/km, jämfört med Egencia).</w:t>
      </w:r>
    </w:p>
    <w:p w14:paraId="269D4C10" w14:textId="7660E6D1" w:rsidR="00180B42" w:rsidRDefault="00180B42" w:rsidP="00D8233A">
      <w:pPr>
        <w:spacing w:before="120" w:after="120"/>
        <w:rPr>
          <w:rFonts w:ascii="Gill Sans MT" w:hAnsi="Gill Sans MT"/>
        </w:rPr>
      </w:pPr>
      <w:r>
        <w:rPr>
          <w:rFonts w:ascii="Gill Sans MT" w:hAnsi="Gill Sans MT"/>
        </w:rPr>
        <w:t xml:space="preserve">Användningen av hyrbil minskade något </w:t>
      </w:r>
      <w:r w:rsidR="007D43F5">
        <w:rPr>
          <w:rFonts w:ascii="Gill Sans MT" w:hAnsi="Gill Sans MT"/>
        </w:rPr>
        <w:t>(</w:t>
      </w:r>
      <w:r w:rsidRPr="00180B42">
        <w:rPr>
          <w:rFonts w:ascii="Gill Sans MT" w:hAnsi="Gill Sans MT"/>
        </w:rPr>
        <w:t>8,906 ton CO</w:t>
      </w:r>
      <w:r w:rsidRPr="007D43F5">
        <w:rPr>
          <w:rFonts w:ascii="Gill Sans MT" w:hAnsi="Gill Sans MT"/>
          <w:vertAlign w:val="subscript"/>
        </w:rPr>
        <w:t>2</w:t>
      </w:r>
      <w:r w:rsidR="007D43F5">
        <w:rPr>
          <w:rFonts w:ascii="Gill Sans MT" w:hAnsi="Gill Sans MT"/>
        </w:rPr>
        <w:t xml:space="preserve">, </w:t>
      </w:r>
      <w:r w:rsidRPr="00180B42">
        <w:rPr>
          <w:rFonts w:ascii="Gill Sans MT" w:hAnsi="Gill Sans MT"/>
        </w:rPr>
        <w:t>-14,2%)</w:t>
      </w:r>
      <w:r w:rsidR="007D43F5">
        <w:rPr>
          <w:rFonts w:ascii="Gill Sans MT" w:hAnsi="Gill Sans MT"/>
        </w:rPr>
        <w:t>, medan resandet med egen bil ökade rejält (</w:t>
      </w:r>
      <w:r w:rsidR="007D43F5" w:rsidRPr="007D43F5">
        <w:rPr>
          <w:rFonts w:ascii="Gill Sans MT" w:hAnsi="Gill Sans MT"/>
        </w:rPr>
        <w:t>9,064 ton CO</w:t>
      </w:r>
      <w:r w:rsidR="007D43F5" w:rsidRPr="007D43F5">
        <w:rPr>
          <w:rFonts w:ascii="Gill Sans MT" w:hAnsi="Gill Sans MT"/>
          <w:vertAlign w:val="subscript"/>
        </w:rPr>
        <w:t>2</w:t>
      </w:r>
      <w:r w:rsidR="007D43F5" w:rsidRPr="007D43F5">
        <w:rPr>
          <w:rFonts w:ascii="Gill Sans MT" w:hAnsi="Gill Sans MT"/>
        </w:rPr>
        <w:t xml:space="preserve"> </w:t>
      </w:r>
      <w:r w:rsidR="007D43F5">
        <w:rPr>
          <w:rFonts w:ascii="Gill Sans MT" w:hAnsi="Gill Sans MT"/>
        </w:rPr>
        <w:t>vilket är m</w:t>
      </w:r>
      <w:r w:rsidR="007D43F5" w:rsidRPr="007D43F5">
        <w:rPr>
          <w:rFonts w:ascii="Gill Sans MT" w:hAnsi="Gill Sans MT"/>
        </w:rPr>
        <w:t>er än dubbling från 4,23 ton CO</w:t>
      </w:r>
      <w:r w:rsidR="007D43F5" w:rsidRPr="00B61F41">
        <w:rPr>
          <w:rFonts w:ascii="Gill Sans MT" w:hAnsi="Gill Sans MT"/>
          <w:vertAlign w:val="subscript"/>
        </w:rPr>
        <w:t>2</w:t>
      </w:r>
      <w:r w:rsidR="007D43F5" w:rsidRPr="007D43F5">
        <w:rPr>
          <w:rFonts w:ascii="Gill Sans MT" w:hAnsi="Gill Sans MT"/>
        </w:rPr>
        <w:t>)</w:t>
      </w:r>
      <w:r w:rsidR="007D43F5">
        <w:rPr>
          <w:rFonts w:ascii="Gill Sans MT" w:hAnsi="Gill Sans MT"/>
        </w:rPr>
        <w:t>.</w:t>
      </w:r>
    </w:p>
    <w:p w14:paraId="7F59BBC2" w14:textId="5CDF88D6" w:rsidR="007D43F5" w:rsidRDefault="007D43F5" w:rsidP="007D43F5">
      <w:pPr>
        <w:rPr>
          <w:rFonts w:ascii="Gill Sans MT" w:hAnsi="Gill Sans MT"/>
        </w:rPr>
      </w:pPr>
      <w:r>
        <w:rPr>
          <w:rFonts w:ascii="Gill Sans MT" w:hAnsi="Gill Sans MT"/>
        </w:rPr>
        <w:t xml:space="preserve">Resandet med tåg har minskat till </w:t>
      </w:r>
      <w:r w:rsidRPr="007D43F5">
        <w:rPr>
          <w:rFonts w:ascii="Gill Sans MT" w:hAnsi="Gill Sans MT"/>
        </w:rPr>
        <w:t>571311 Km (-18,1 %) (HLK 42928 Km) (0,2 Kg CO</w:t>
      </w:r>
      <w:r w:rsidRPr="00B61F41">
        <w:rPr>
          <w:rFonts w:ascii="Gill Sans MT" w:hAnsi="Gill Sans MT"/>
          <w:vertAlign w:val="subscript"/>
        </w:rPr>
        <w:t>2</w:t>
      </w:r>
      <w:r w:rsidRPr="007D43F5">
        <w:rPr>
          <w:rFonts w:ascii="Gill Sans MT" w:hAnsi="Gill Sans MT"/>
        </w:rPr>
        <w:t>/Km)</w:t>
      </w:r>
      <w:r>
        <w:rPr>
          <w:rFonts w:ascii="Gill Sans MT" w:hAnsi="Gill Sans MT"/>
        </w:rPr>
        <w:t>.</w:t>
      </w:r>
    </w:p>
    <w:p w14:paraId="06916DE3" w14:textId="7F9BECF7" w:rsidR="007D43F5" w:rsidRPr="00D3268F" w:rsidRDefault="007D43F5" w:rsidP="007D43F5">
      <w:pPr>
        <w:rPr>
          <w:rFonts w:ascii="Gill Sans MT" w:hAnsi="Gill Sans MT"/>
        </w:rPr>
      </w:pPr>
      <w:r>
        <w:rPr>
          <w:rFonts w:ascii="Gill Sans MT" w:hAnsi="Gill Sans MT"/>
        </w:rPr>
        <w:t xml:space="preserve">Jag skall försöka ta reda på varför användandet av bil har ökat, men det </w:t>
      </w:r>
      <w:r w:rsidRPr="00D3268F">
        <w:rPr>
          <w:rFonts w:ascii="Gill Sans MT" w:hAnsi="Gill Sans MT"/>
        </w:rPr>
        <w:t>kan delvis bero på att lärare</w:t>
      </w:r>
      <w:r w:rsidR="00D3268F" w:rsidRPr="00D3268F">
        <w:rPr>
          <w:rFonts w:ascii="Gill Sans MT" w:hAnsi="Gill Sans MT"/>
        </w:rPr>
        <w:t xml:space="preserve"> finner det besvärligt att ta sig till biluthyrningsfirman eller att man inte får parkera sin egen bil där. Man kan även tänka sig att egen bil används i högre grad vid</w:t>
      </w:r>
      <w:r w:rsidRPr="00D3268F">
        <w:rPr>
          <w:rFonts w:ascii="Gill Sans MT" w:hAnsi="Gill Sans MT"/>
        </w:rPr>
        <w:t xml:space="preserve"> använder VFU-besök</w:t>
      </w:r>
      <w:r w:rsidR="00D3268F" w:rsidRPr="00D3268F">
        <w:rPr>
          <w:rFonts w:ascii="Gill Sans MT" w:hAnsi="Gill Sans MT"/>
        </w:rPr>
        <w:t>, där avstånden är korta</w:t>
      </w:r>
      <w:r w:rsidR="00026A00" w:rsidRPr="00D3268F">
        <w:rPr>
          <w:rFonts w:ascii="Gill Sans MT" w:hAnsi="Gill Sans MT"/>
        </w:rPr>
        <w:t>.</w:t>
      </w:r>
      <w:r w:rsidR="00D3268F" w:rsidRPr="00D3268F">
        <w:rPr>
          <w:rFonts w:ascii="Gill Sans MT" w:hAnsi="Gill Sans MT"/>
        </w:rPr>
        <w:t xml:space="preserve"> </w:t>
      </w:r>
    </w:p>
    <w:p w14:paraId="73347CD8" w14:textId="7BCB725E" w:rsidR="00026A00" w:rsidRPr="007D43F5" w:rsidRDefault="00026A00" w:rsidP="007D43F5">
      <w:pPr>
        <w:rPr>
          <w:rFonts w:ascii="Gill Sans MT" w:hAnsi="Gill Sans MT"/>
        </w:rPr>
      </w:pPr>
      <w:r>
        <w:rPr>
          <w:rFonts w:ascii="Gill Sans MT" w:hAnsi="Gill Sans MT"/>
        </w:rPr>
        <w:t>Det gäller nu att försöka hålla nere med flygande och bilåkande när pandemin avtar.</w:t>
      </w:r>
    </w:p>
    <w:p w14:paraId="651E6B3C" w14:textId="77777777" w:rsidR="00180B42" w:rsidRPr="00144A53" w:rsidRDefault="00180B42" w:rsidP="00D8233A">
      <w:pPr>
        <w:spacing w:before="120" w:after="120"/>
        <w:rPr>
          <w:rFonts w:ascii="Gill Sans MT" w:hAnsi="Gill Sans MT"/>
        </w:rPr>
      </w:pPr>
    </w:p>
    <w:p w14:paraId="03D5D403" w14:textId="2FCC3FA6" w:rsidR="001B714A" w:rsidRPr="001B714A" w:rsidRDefault="00D8233A" w:rsidP="00D8233A">
      <w:pPr>
        <w:spacing w:before="120" w:after="120"/>
        <w:rPr>
          <w:rFonts w:ascii="Gill Sans MT" w:hAnsi="Gill Sans MT"/>
          <w:b/>
          <w:bCs/>
        </w:rPr>
      </w:pPr>
      <w:bookmarkStart w:id="8" w:name="_Hlk27639517"/>
      <w:bookmarkEnd w:id="7"/>
      <w:r w:rsidRPr="001B714A">
        <w:rPr>
          <w:rFonts w:ascii="Gill Sans MT" w:hAnsi="Gill Sans MT"/>
          <w:b/>
          <w:bCs/>
        </w:rPr>
        <w:t xml:space="preserve">Delmål 2: </w:t>
      </w:r>
      <w:r w:rsidR="001B714A" w:rsidRPr="001B714A">
        <w:rPr>
          <w:rFonts w:ascii="Gill Sans MT" w:hAnsi="Gill Sans MT"/>
          <w:b/>
          <w:bCs/>
        </w:rPr>
        <w:t>Forskningsbaserad undervisning – teori och praktik i samverkan om Perspektiv på undervisning i skuggan av en pandemi den 10/11-2020.</w:t>
      </w:r>
    </w:p>
    <w:p w14:paraId="3B6E81CB" w14:textId="424C6473" w:rsidR="00D8233A" w:rsidRPr="001B714A" w:rsidRDefault="001B714A" w:rsidP="00D8233A">
      <w:pPr>
        <w:spacing w:before="120" w:after="120"/>
        <w:rPr>
          <w:rFonts w:ascii="Gill Sans MT" w:hAnsi="Gill Sans MT"/>
        </w:rPr>
      </w:pPr>
      <w:r w:rsidRPr="001B714A">
        <w:rPr>
          <w:rFonts w:ascii="Gill Sans MT" w:hAnsi="Gill Sans MT"/>
        </w:rPr>
        <w:t>K</w:t>
      </w:r>
      <w:r w:rsidR="00D8233A" w:rsidRPr="001B714A">
        <w:rPr>
          <w:rFonts w:ascii="Gill Sans MT" w:hAnsi="Gill Sans MT"/>
        </w:rPr>
        <w:t>onferens</w:t>
      </w:r>
      <w:r w:rsidRPr="001B714A">
        <w:rPr>
          <w:rFonts w:ascii="Gill Sans MT" w:hAnsi="Gill Sans MT"/>
        </w:rPr>
        <w:t>en genomfördes digitalt och med fokus på erfarenheter av distansundervisning.</w:t>
      </w:r>
      <w:bookmarkEnd w:id="8"/>
      <w:r w:rsidRPr="001B714A">
        <w:rPr>
          <w:rFonts w:ascii="Gill Sans MT" w:hAnsi="Gill Sans MT"/>
        </w:rPr>
        <w:t xml:space="preserve"> Konferensen genomfördes som ett samarrangemang mellan Högskolan för lärande och kommunikation och Jönköping kommun.</w:t>
      </w:r>
    </w:p>
    <w:p w14:paraId="23B5B0CA" w14:textId="77777777" w:rsidR="00D8233A" w:rsidRPr="00D8233A" w:rsidRDefault="00D8233A" w:rsidP="00D8233A">
      <w:pPr>
        <w:spacing w:before="120" w:after="120"/>
        <w:rPr>
          <w:rFonts w:ascii="Gill Sans MT" w:hAnsi="Gill Sans MT"/>
          <w:b/>
          <w:bCs/>
          <w:color w:val="FF0000"/>
        </w:rPr>
      </w:pPr>
      <w:bookmarkStart w:id="9" w:name="_Hlk27639556"/>
    </w:p>
    <w:p w14:paraId="0C4C00D7" w14:textId="028448A1" w:rsidR="00D8233A" w:rsidRPr="00836F34" w:rsidRDefault="00D8233A" w:rsidP="00D8233A">
      <w:pPr>
        <w:spacing w:before="120" w:after="120"/>
        <w:rPr>
          <w:rFonts w:ascii="Gill Sans MT" w:hAnsi="Gill Sans MT"/>
          <w:b/>
          <w:bCs/>
        </w:rPr>
      </w:pPr>
      <w:bookmarkStart w:id="10" w:name="_Hlk27639589"/>
      <w:bookmarkEnd w:id="9"/>
      <w:r w:rsidRPr="00836F34">
        <w:rPr>
          <w:rFonts w:ascii="Gill Sans MT" w:hAnsi="Gill Sans MT"/>
          <w:b/>
          <w:bCs/>
        </w:rPr>
        <w:t xml:space="preserve">Delmål 4: Minska antalet kemikalier på laborationer då basåret </w:t>
      </w:r>
      <w:r w:rsidR="008B6CBD">
        <w:rPr>
          <w:rFonts w:ascii="Gill Sans MT" w:hAnsi="Gill Sans MT"/>
          <w:b/>
          <w:bCs/>
        </w:rPr>
        <w:t>lades</w:t>
      </w:r>
      <w:r w:rsidRPr="00836F34">
        <w:rPr>
          <w:rFonts w:ascii="Gill Sans MT" w:hAnsi="Gill Sans MT"/>
          <w:b/>
          <w:bCs/>
        </w:rPr>
        <w:t xml:space="preserve"> ne</w:t>
      </w:r>
      <w:r w:rsidR="008B6CBD">
        <w:rPr>
          <w:rFonts w:ascii="Gill Sans MT" w:hAnsi="Gill Sans MT"/>
          <w:b/>
          <w:bCs/>
        </w:rPr>
        <w:t>r</w:t>
      </w:r>
      <w:r w:rsidRPr="00836F34">
        <w:rPr>
          <w:rFonts w:ascii="Gill Sans MT" w:hAnsi="Gill Sans MT"/>
          <w:b/>
          <w:bCs/>
        </w:rPr>
        <w:t>, V</w:t>
      </w:r>
      <w:r w:rsidR="008B6CBD">
        <w:rPr>
          <w:rFonts w:ascii="Gill Sans MT" w:hAnsi="Gill Sans MT"/>
          <w:b/>
          <w:bCs/>
        </w:rPr>
        <w:t>t</w:t>
      </w:r>
      <w:r w:rsidRPr="00836F34">
        <w:rPr>
          <w:rFonts w:ascii="Gill Sans MT" w:hAnsi="Gill Sans MT"/>
          <w:b/>
          <w:bCs/>
        </w:rPr>
        <w:t xml:space="preserve"> 2018.</w:t>
      </w:r>
    </w:p>
    <w:p w14:paraId="5AC8E835" w14:textId="3EC0EF57" w:rsidR="00D8233A" w:rsidRPr="00836F34" w:rsidRDefault="00D8233A" w:rsidP="00D8233A">
      <w:pPr>
        <w:spacing w:before="120" w:after="120"/>
        <w:rPr>
          <w:rFonts w:ascii="Gill Sans MT" w:hAnsi="Gill Sans MT"/>
        </w:rPr>
      </w:pPr>
      <w:r w:rsidRPr="00836F34">
        <w:rPr>
          <w:rFonts w:ascii="Gill Sans MT" w:hAnsi="Gill Sans MT"/>
          <w:b/>
          <w:bCs/>
        </w:rPr>
        <w:t>Resultat 2019:</w:t>
      </w:r>
      <w:r w:rsidRPr="00836F34">
        <w:rPr>
          <w:rFonts w:ascii="Gill Sans MT" w:hAnsi="Gill Sans MT"/>
        </w:rPr>
        <w:t xml:space="preserve"> Under hösten 2018 skickades 392 kg farligt avfall med SUEZ. 990 kg har skickats för destruktion sedan 2015. Ur Chemgroups register fås att antalet kemikalier minskade från drygt 260 till 85 stycken</w:t>
      </w:r>
      <w:r w:rsidR="00836F34">
        <w:rPr>
          <w:rFonts w:ascii="Gill Sans MT" w:hAnsi="Gill Sans MT"/>
        </w:rPr>
        <w:t xml:space="preserve">, vilket fortfarande var en aktuell uppgift 29/9-2020. </w:t>
      </w:r>
    </w:p>
    <w:p w14:paraId="68812A9E" w14:textId="77777777" w:rsidR="00D8233A" w:rsidRPr="00D8233A" w:rsidRDefault="00D8233A" w:rsidP="00D8233A">
      <w:pPr>
        <w:rPr>
          <w:rFonts w:ascii="Gill Sans MT" w:hAnsi="Gill Sans MT"/>
          <w:color w:val="FF0000"/>
        </w:rPr>
      </w:pPr>
    </w:p>
    <w:p w14:paraId="3E4CE8C8" w14:textId="6E3E4B7C" w:rsidR="00D8233A" w:rsidRPr="00A92240" w:rsidRDefault="00A92240" w:rsidP="00D8233A">
      <w:pPr>
        <w:rPr>
          <w:rFonts w:ascii="Gill Sans MT" w:eastAsia="MS Gothic" w:hAnsi="Gill Sans MT"/>
          <w:b/>
          <w:bCs/>
          <w:kern w:val="32"/>
          <w:sz w:val="32"/>
          <w:szCs w:val="32"/>
        </w:rPr>
      </w:pPr>
      <w:bookmarkStart w:id="11" w:name="_Hlk27639617"/>
      <w:bookmarkEnd w:id="10"/>
      <w:r w:rsidRPr="00A92240">
        <w:rPr>
          <w:rFonts w:ascii="Gill Sans MT" w:eastAsia="MS Gothic" w:hAnsi="Gill Sans MT"/>
          <w:b/>
          <w:bCs/>
          <w:kern w:val="32"/>
          <w:sz w:val="32"/>
          <w:szCs w:val="32"/>
        </w:rPr>
        <w:t>Viktiga</w:t>
      </w:r>
      <w:r w:rsidR="00D8233A" w:rsidRPr="00A92240">
        <w:rPr>
          <w:rFonts w:ascii="Gill Sans MT" w:eastAsia="MS Gothic" w:hAnsi="Gill Sans MT"/>
          <w:b/>
          <w:bCs/>
          <w:kern w:val="32"/>
          <w:sz w:val="32"/>
          <w:szCs w:val="32"/>
        </w:rPr>
        <w:t xml:space="preserve"> beslut på JU-nivå</w:t>
      </w:r>
      <w:r w:rsidRPr="00A92240">
        <w:rPr>
          <w:rFonts w:ascii="Gill Sans MT" w:eastAsia="MS Gothic" w:hAnsi="Gill Sans MT"/>
          <w:b/>
          <w:bCs/>
          <w:kern w:val="32"/>
          <w:sz w:val="32"/>
          <w:szCs w:val="32"/>
        </w:rPr>
        <w:t xml:space="preserve"> 2019-2020</w:t>
      </w:r>
    </w:p>
    <w:p w14:paraId="278B2463" w14:textId="77777777" w:rsidR="00D8233A" w:rsidRPr="00D8233A" w:rsidRDefault="00D8233A" w:rsidP="00D8233A">
      <w:pPr>
        <w:rPr>
          <w:rFonts w:ascii="Gill Sans MT" w:hAnsi="Gill Sans MT"/>
          <w:color w:val="FF0000"/>
        </w:rPr>
      </w:pPr>
    </w:p>
    <w:p w14:paraId="1FFFBABD" w14:textId="77777777" w:rsidR="00D8233A" w:rsidRPr="00AE6B53" w:rsidRDefault="00D8233A" w:rsidP="00D8233A">
      <w:pPr>
        <w:rPr>
          <w:rFonts w:ascii="Gill Sans MT" w:hAnsi="Gill Sans MT"/>
          <w:b/>
        </w:rPr>
      </w:pPr>
      <w:r w:rsidRPr="00AE6B53">
        <w:rPr>
          <w:rFonts w:ascii="Gill Sans MT" w:hAnsi="Gill Sans MT"/>
          <w:b/>
        </w:rPr>
        <w:t>JU Sustainability Network</w:t>
      </w:r>
    </w:p>
    <w:p w14:paraId="30ABB728" w14:textId="064D3228" w:rsidR="00D8233A" w:rsidRPr="00AE6B53" w:rsidRDefault="00481934" w:rsidP="00D8233A">
      <w:pPr>
        <w:rPr>
          <w:rFonts w:ascii="Gill Sans MT" w:hAnsi="Gill Sans MT"/>
        </w:rPr>
      </w:pPr>
      <w:r>
        <w:rPr>
          <w:rFonts w:ascii="Gill Sans MT" w:hAnsi="Gill Sans MT"/>
        </w:rPr>
        <w:t>Sedan i</w:t>
      </w:r>
      <w:r w:rsidR="00D8233A" w:rsidRPr="00AE6B53">
        <w:rPr>
          <w:rFonts w:ascii="Gill Sans MT" w:hAnsi="Gill Sans MT"/>
        </w:rPr>
        <w:t xml:space="preserve"> mars 2019 </w:t>
      </w:r>
      <w:r>
        <w:rPr>
          <w:rFonts w:ascii="Gill Sans MT" w:hAnsi="Gill Sans MT"/>
        </w:rPr>
        <w:t>arbetar</w:t>
      </w:r>
      <w:r w:rsidR="00D8233A" w:rsidRPr="00AE6B53">
        <w:rPr>
          <w:rFonts w:ascii="Gill Sans MT" w:hAnsi="Gill Sans MT"/>
        </w:rPr>
        <w:t xml:space="preserve"> </w:t>
      </w:r>
      <w:r>
        <w:rPr>
          <w:rFonts w:ascii="Gill Sans MT" w:hAnsi="Gill Sans MT"/>
        </w:rPr>
        <w:t>d</w:t>
      </w:r>
      <w:r w:rsidR="00D8233A" w:rsidRPr="00AE6B53">
        <w:rPr>
          <w:rFonts w:ascii="Gill Sans MT" w:hAnsi="Gill Sans MT"/>
        </w:rPr>
        <w:t>en</w:t>
      </w:r>
      <w:r>
        <w:rPr>
          <w:rFonts w:ascii="Gill Sans MT" w:hAnsi="Gill Sans MT"/>
        </w:rPr>
        <w:t>na</w:t>
      </w:r>
      <w:r w:rsidR="00D8233A" w:rsidRPr="00AE6B53">
        <w:rPr>
          <w:rFonts w:ascii="Gill Sans MT" w:hAnsi="Gill Sans MT"/>
        </w:rPr>
        <w:t xml:space="preserve"> grupp för att integrera de 17 globala målen på JU. Det nya namnet på gruppen är JU Sustainability &amp; Diversity Network. Projektets längd är tre år. </w:t>
      </w:r>
    </w:p>
    <w:p w14:paraId="469E52D8" w14:textId="77777777" w:rsidR="00D8233A" w:rsidRPr="00AE6B53" w:rsidRDefault="00D8233A" w:rsidP="00D8233A">
      <w:pPr>
        <w:rPr>
          <w:rFonts w:ascii="Gill Sans MT" w:hAnsi="Gill Sans MT"/>
        </w:rPr>
      </w:pPr>
    </w:p>
    <w:p w14:paraId="42DD1617" w14:textId="77777777" w:rsidR="00D8233A" w:rsidRPr="00AE6B53" w:rsidRDefault="00D8233A" w:rsidP="00D8233A">
      <w:pPr>
        <w:rPr>
          <w:rFonts w:ascii="Gill Sans MT" w:hAnsi="Gill Sans MT"/>
        </w:rPr>
      </w:pPr>
      <w:r w:rsidRPr="00AE6B53">
        <w:rPr>
          <w:rFonts w:ascii="Gill Sans MT" w:hAnsi="Gill Sans MT"/>
        </w:rPr>
        <w:lastRenderedPageBreak/>
        <w:t>Dessa personer är:</w:t>
      </w:r>
    </w:p>
    <w:p w14:paraId="5BD01B71" w14:textId="4B5752B5" w:rsidR="00D8233A" w:rsidRPr="00AE6B53" w:rsidRDefault="00D8233A" w:rsidP="00D8233A">
      <w:pPr>
        <w:rPr>
          <w:rFonts w:ascii="Gill Sans MT" w:hAnsi="Gill Sans MT"/>
        </w:rPr>
      </w:pPr>
      <w:r w:rsidRPr="00AE6B53">
        <w:rPr>
          <w:rFonts w:ascii="Gill Sans MT" w:hAnsi="Gill Sans MT"/>
        </w:rPr>
        <w:t>Guénola Nonet, ledare</w:t>
      </w:r>
      <w:r w:rsidR="006E38B9">
        <w:rPr>
          <w:rFonts w:ascii="Gill Sans MT" w:hAnsi="Gill Sans MT"/>
        </w:rPr>
        <w:t xml:space="preserve"> som</w:t>
      </w:r>
      <w:r w:rsidRPr="00AE6B53">
        <w:rPr>
          <w:rFonts w:ascii="Gill Sans MT" w:hAnsi="Gill Sans MT"/>
        </w:rPr>
        <w:t xml:space="preserve"> representant för JIBS</w:t>
      </w:r>
      <w:r w:rsidR="006E38B9">
        <w:rPr>
          <w:rFonts w:ascii="Gill Sans MT" w:hAnsi="Gill Sans MT"/>
        </w:rPr>
        <w:t xml:space="preserve">, </w:t>
      </w:r>
      <w:r w:rsidRPr="00AE6B53">
        <w:rPr>
          <w:rFonts w:ascii="Gill Sans MT" w:hAnsi="Gill Sans MT"/>
        </w:rPr>
        <w:t>Inger Ahlstrand</w:t>
      </w:r>
      <w:r w:rsidR="006E38B9">
        <w:rPr>
          <w:rFonts w:ascii="Gill Sans MT" w:hAnsi="Gill Sans MT"/>
        </w:rPr>
        <w:t xml:space="preserve"> som</w:t>
      </w:r>
      <w:r w:rsidRPr="00AE6B53">
        <w:rPr>
          <w:rFonts w:ascii="Gill Sans MT" w:hAnsi="Gill Sans MT"/>
        </w:rPr>
        <w:t xml:space="preserve"> representerar HHJ,</w:t>
      </w:r>
      <w:r w:rsidR="006E38B9">
        <w:rPr>
          <w:rFonts w:ascii="Gill Sans MT" w:hAnsi="Gill Sans MT"/>
        </w:rPr>
        <w:t xml:space="preserve"> </w:t>
      </w:r>
      <w:r w:rsidRPr="00AE6B53">
        <w:rPr>
          <w:rFonts w:ascii="Gill Sans MT" w:hAnsi="Gill Sans MT"/>
        </w:rPr>
        <w:t>Jonelia Zelic</w:t>
      </w:r>
      <w:r w:rsidR="006E38B9">
        <w:rPr>
          <w:rFonts w:ascii="Gill Sans MT" w:hAnsi="Gill Sans MT"/>
        </w:rPr>
        <w:t xml:space="preserve"> som</w:t>
      </w:r>
      <w:r w:rsidRPr="00AE6B53">
        <w:rPr>
          <w:rFonts w:ascii="Gill Sans MT" w:hAnsi="Gill Sans MT"/>
        </w:rPr>
        <w:t xml:space="preserve"> representerar JTH,</w:t>
      </w:r>
      <w:r w:rsidR="006E38B9">
        <w:rPr>
          <w:rFonts w:ascii="Gill Sans MT" w:hAnsi="Gill Sans MT"/>
        </w:rPr>
        <w:t xml:space="preserve"> </w:t>
      </w:r>
      <w:r w:rsidRPr="00AE6B53">
        <w:rPr>
          <w:rFonts w:ascii="Gill Sans MT" w:hAnsi="Gill Sans MT"/>
        </w:rPr>
        <w:t>Ellen Almers</w:t>
      </w:r>
      <w:r w:rsidR="006E38B9">
        <w:rPr>
          <w:rFonts w:ascii="Gill Sans MT" w:hAnsi="Gill Sans MT"/>
        </w:rPr>
        <w:t xml:space="preserve"> som</w:t>
      </w:r>
      <w:r w:rsidRPr="00AE6B53">
        <w:rPr>
          <w:rFonts w:ascii="Gill Sans MT" w:hAnsi="Gill Sans MT"/>
        </w:rPr>
        <w:t xml:space="preserve"> representerar HLK</w:t>
      </w:r>
      <w:r w:rsidR="006E38B9">
        <w:rPr>
          <w:rFonts w:ascii="Gill Sans MT" w:hAnsi="Gill Sans MT"/>
        </w:rPr>
        <w:t xml:space="preserve"> och </w:t>
      </w:r>
      <w:r w:rsidRPr="00AE6B53">
        <w:rPr>
          <w:rFonts w:ascii="Gill Sans MT" w:hAnsi="Gill Sans MT"/>
        </w:rPr>
        <w:t>Marie-Louice Jarl</w:t>
      </w:r>
      <w:r w:rsidR="006E38B9">
        <w:rPr>
          <w:rFonts w:ascii="Gill Sans MT" w:hAnsi="Gill Sans MT"/>
        </w:rPr>
        <w:t xml:space="preserve"> som</w:t>
      </w:r>
      <w:r w:rsidRPr="00AE6B53">
        <w:rPr>
          <w:rFonts w:ascii="Gill Sans MT" w:hAnsi="Gill Sans MT"/>
        </w:rPr>
        <w:t xml:space="preserve"> representerar HS</w:t>
      </w:r>
    </w:p>
    <w:p w14:paraId="75F88BDF" w14:textId="5B1AD143" w:rsidR="002950DE" w:rsidRDefault="002950DE" w:rsidP="00D8233A">
      <w:pPr>
        <w:rPr>
          <w:rFonts w:ascii="Gill Sans MT" w:hAnsi="Gill Sans MT"/>
          <w:color w:val="FF0000"/>
        </w:rPr>
      </w:pPr>
    </w:p>
    <w:p w14:paraId="11A15427" w14:textId="77777777" w:rsidR="002950DE" w:rsidRPr="00836F34" w:rsidRDefault="002950DE" w:rsidP="002950DE">
      <w:pPr>
        <w:rPr>
          <w:rFonts w:ascii="Gill Sans MT" w:hAnsi="Gill Sans MT"/>
          <w:b/>
          <w:bCs/>
        </w:rPr>
      </w:pPr>
      <w:r w:rsidRPr="00836F34">
        <w:rPr>
          <w:rFonts w:ascii="Gill Sans MT" w:hAnsi="Gill Sans MT"/>
          <w:b/>
          <w:bCs/>
        </w:rPr>
        <w:t>Ett digitalt kunskapslyft</w:t>
      </w:r>
    </w:p>
    <w:p w14:paraId="4746A1E4" w14:textId="32D8C4C9" w:rsidR="002950DE" w:rsidRPr="00836F34" w:rsidRDefault="0088360B" w:rsidP="002950DE">
      <w:pPr>
        <w:rPr>
          <w:rFonts w:ascii="Gill Sans MT" w:hAnsi="Gill Sans MT"/>
        </w:rPr>
      </w:pPr>
      <w:r w:rsidRPr="00836F34">
        <w:rPr>
          <w:rFonts w:ascii="Gill Sans MT" w:hAnsi="Gill Sans MT"/>
        </w:rPr>
        <w:t>P</w:t>
      </w:r>
      <w:r w:rsidR="002950DE" w:rsidRPr="00836F34">
        <w:rPr>
          <w:rFonts w:ascii="Gill Sans MT" w:hAnsi="Gill Sans MT"/>
        </w:rPr>
        <w:t xml:space="preserve">ågående HLK-studie som rör </w:t>
      </w:r>
      <w:r w:rsidR="00836F34" w:rsidRPr="00836F34">
        <w:rPr>
          <w:rFonts w:ascii="Gill Sans MT" w:hAnsi="Gill Sans MT"/>
        </w:rPr>
        <w:t xml:space="preserve">Lärares </w:t>
      </w:r>
      <w:r w:rsidRPr="00836F34">
        <w:rPr>
          <w:rFonts w:ascii="Gill Sans MT" w:hAnsi="Gill Sans MT"/>
        </w:rPr>
        <w:t xml:space="preserve">erfarenheter av </w:t>
      </w:r>
      <w:r w:rsidR="002950DE" w:rsidRPr="00836F34">
        <w:rPr>
          <w:rFonts w:ascii="Gill Sans MT" w:hAnsi="Gill Sans MT"/>
        </w:rPr>
        <w:t xml:space="preserve">digitalisering </w:t>
      </w:r>
      <w:r w:rsidRPr="00836F34">
        <w:rPr>
          <w:rFonts w:ascii="Gill Sans MT" w:hAnsi="Gill Sans MT"/>
        </w:rPr>
        <w:t xml:space="preserve">i samband med pandemin under våren 2020 </w:t>
      </w:r>
      <w:r w:rsidR="002950DE" w:rsidRPr="00836F34">
        <w:rPr>
          <w:rFonts w:ascii="Gill Sans MT" w:hAnsi="Gill Sans MT"/>
        </w:rPr>
        <w:t>och</w:t>
      </w:r>
      <w:r w:rsidRPr="00836F34">
        <w:rPr>
          <w:rFonts w:ascii="Gill Sans MT" w:hAnsi="Gill Sans MT"/>
        </w:rPr>
        <w:t xml:space="preserve"> </w:t>
      </w:r>
      <w:r w:rsidR="002950DE" w:rsidRPr="00836F34">
        <w:rPr>
          <w:rFonts w:ascii="Gill Sans MT" w:hAnsi="Gill Sans MT"/>
        </w:rPr>
        <w:t>resultat från en artikel om digitala verktyg i skolan.</w:t>
      </w:r>
      <w:r w:rsidRPr="00836F34">
        <w:rPr>
          <w:rFonts w:ascii="Gill Sans MT" w:hAnsi="Gill Sans MT"/>
        </w:rPr>
        <w:t xml:space="preserve"> </w:t>
      </w:r>
      <w:r w:rsidR="002950DE" w:rsidRPr="00836F34">
        <w:rPr>
          <w:rFonts w:ascii="Gill Sans MT" w:hAnsi="Gill Sans MT"/>
        </w:rPr>
        <w:t>Cecilia Bjursell</w:t>
      </w:r>
      <w:r w:rsidR="00836F34">
        <w:rPr>
          <w:rFonts w:ascii="Gill Sans MT" w:hAnsi="Gill Sans MT"/>
        </w:rPr>
        <w:t xml:space="preserve"> leder arbetet och</w:t>
      </w:r>
      <w:r w:rsidRPr="00836F34">
        <w:rPr>
          <w:rFonts w:ascii="Gill Sans MT" w:hAnsi="Gill Sans MT"/>
        </w:rPr>
        <w:t xml:space="preserve"> ett </w:t>
      </w:r>
      <w:r w:rsidR="00836F34" w:rsidRPr="00836F34">
        <w:rPr>
          <w:rFonts w:ascii="Gill Sans MT" w:hAnsi="Gill Sans MT"/>
        </w:rPr>
        <w:t xml:space="preserve">drygt </w:t>
      </w:r>
      <w:r w:rsidRPr="00836F34">
        <w:rPr>
          <w:rFonts w:ascii="Gill Sans MT" w:hAnsi="Gill Sans MT"/>
        </w:rPr>
        <w:t xml:space="preserve">tiotal lärare </w:t>
      </w:r>
      <w:r w:rsidR="00836F34">
        <w:rPr>
          <w:rFonts w:ascii="Gill Sans MT" w:hAnsi="Gill Sans MT"/>
        </w:rPr>
        <w:t>samt</w:t>
      </w:r>
      <w:r w:rsidRPr="00836F34">
        <w:rPr>
          <w:rFonts w:ascii="Gill Sans MT" w:hAnsi="Gill Sans MT"/>
        </w:rPr>
        <w:t xml:space="preserve"> forskare deltar</w:t>
      </w:r>
      <w:r w:rsidR="00836F34">
        <w:rPr>
          <w:rFonts w:ascii="Gill Sans MT" w:hAnsi="Gill Sans MT"/>
        </w:rPr>
        <w:t xml:space="preserve"> i studien som skall resultera i en vetenskaplig publikation</w:t>
      </w:r>
      <w:r w:rsidRPr="00836F34">
        <w:rPr>
          <w:rFonts w:ascii="Gill Sans MT" w:hAnsi="Gill Sans MT"/>
        </w:rPr>
        <w:t xml:space="preserve">. </w:t>
      </w:r>
    </w:p>
    <w:p w14:paraId="34B712E9" w14:textId="77777777" w:rsidR="0088360B" w:rsidRPr="00836F34" w:rsidRDefault="0088360B" w:rsidP="002950DE">
      <w:pPr>
        <w:rPr>
          <w:rFonts w:ascii="Gill Sans MT" w:hAnsi="Gill Sans MT"/>
        </w:rPr>
      </w:pPr>
    </w:p>
    <w:p w14:paraId="7BBD8915" w14:textId="025A430D" w:rsidR="002950DE" w:rsidRPr="00836F34" w:rsidRDefault="002950DE" w:rsidP="002950DE">
      <w:pPr>
        <w:rPr>
          <w:rFonts w:ascii="Gill Sans MT" w:hAnsi="Gill Sans MT"/>
        </w:rPr>
      </w:pPr>
      <w:r w:rsidRPr="00836F34">
        <w:rPr>
          <w:rFonts w:ascii="Gill Sans MT" w:hAnsi="Gill Sans MT"/>
        </w:rPr>
        <w:t>Val-studenters uppfattningar av övergången från analog till digital</w:t>
      </w:r>
    </w:p>
    <w:p w14:paraId="78A53FE2" w14:textId="4F316422" w:rsidR="002950DE" w:rsidRPr="00836F34" w:rsidRDefault="002950DE" w:rsidP="002950DE">
      <w:pPr>
        <w:rPr>
          <w:rFonts w:ascii="Gill Sans MT" w:hAnsi="Gill Sans MT"/>
        </w:rPr>
      </w:pPr>
      <w:r w:rsidRPr="00836F34">
        <w:rPr>
          <w:rFonts w:ascii="Gill Sans MT" w:hAnsi="Gill Sans MT"/>
        </w:rPr>
        <w:t>undervisning under Covid-19</w:t>
      </w:r>
      <w:r w:rsidR="00A85A8C" w:rsidRPr="00836F34">
        <w:rPr>
          <w:rFonts w:ascii="Gill Sans MT" w:hAnsi="Gill Sans MT"/>
        </w:rPr>
        <w:t xml:space="preserve">. </w:t>
      </w:r>
      <w:r w:rsidRPr="00836F34">
        <w:rPr>
          <w:rFonts w:ascii="Gill Sans MT" w:hAnsi="Gill Sans MT"/>
        </w:rPr>
        <w:t>Syftet är att beskriva Val-studenternas erfarenheter och uppfattningar av</w:t>
      </w:r>
      <w:r w:rsidR="00A85A8C" w:rsidRPr="00836F34">
        <w:rPr>
          <w:rFonts w:ascii="Gill Sans MT" w:hAnsi="Gill Sans MT"/>
        </w:rPr>
        <w:t xml:space="preserve"> </w:t>
      </w:r>
      <w:r w:rsidRPr="00836F34">
        <w:rPr>
          <w:rFonts w:ascii="Gill Sans MT" w:hAnsi="Gill Sans MT"/>
        </w:rPr>
        <w:t>övergången från analog till digital undervisning under Covid-19 pandemin.</w:t>
      </w:r>
    </w:p>
    <w:p w14:paraId="2EDADCDE" w14:textId="2718C455" w:rsidR="002950DE" w:rsidRPr="00836F34" w:rsidRDefault="002950DE" w:rsidP="002950DE">
      <w:pPr>
        <w:rPr>
          <w:rFonts w:ascii="Gill Sans MT" w:hAnsi="Gill Sans MT"/>
        </w:rPr>
      </w:pPr>
      <w:r w:rsidRPr="00836F34">
        <w:rPr>
          <w:rFonts w:ascii="Gill Sans MT" w:hAnsi="Gill Sans MT"/>
        </w:rPr>
        <w:t>Martin Hugo och Johan Bäcklund</w:t>
      </w:r>
    </w:p>
    <w:p w14:paraId="7C30A88C" w14:textId="77777777" w:rsidR="002950DE" w:rsidRPr="00D8233A" w:rsidRDefault="002950DE" w:rsidP="002950DE">
      <w:pPr>
        <w:rPr>
          <w:rFonts w:ascii="Gill Sans MT" w:hAnsi="Gill Sans MT"/>
          <w:color w:val="FF0000"/>
        </w:rPr>
      </w:pPr>
    </w:p>
    <w:p w14:paraId="2C90E7A2" w14:textId="76343FAC" w:rsidR="00A92240" w:rsidRPr="00A92240" w:rsidRDefault="00A92240" w:rsidP="00A92240">
      <w:pPr>
        <w:rPr>
          <w:rFonts w:ascii="Gill Sans MT" w:hAnsi="Gill Sans MT"/>
          <w:b/>
          <w:bCs/>
        </w:rPr>
      </w:pPr>
      <w:r w:rsidRPr="00A92240">
        <w:rPr>
          <w:rFonts w:ascii="Gill Sans MT" w:hAnsi="Gill Sans MT"/>
          <w:b/>
          <w:bCs/>
        </w:rPr>
        <w:t>Strategi för Jönköping University 2020-2025</w:t>
      </w:r>
    </w:p>
    <w:p w14:paraId="73B73AC1" w14:textId="2848394D" w:rsidR="00D8233A" w:rsidRPr="002E54DA" w:rsidRDefault="00A92240" w:rsidP="00A92240">
      <w:pPr>
        <w:rPr>
          <w:rFonts w:ascii="Gill Sans MT" w:hAnsi="Gill Sans MT"/>
          <w:b/>
          <w:bCs/>
          <w:lang w:val="en-US"/>
        </w:rPr>
      </w:pPr>
      <w:r w:rsidRPr="00A92240">
        <w:rPr>
          <w:rFonts w:ascii="Gill Sans MT" w:hAnsi="Gill Sans MT"/>
          <w:b/>
          <w:bCs/>
        </w:rPr>
        <w:t>Vision, mission, strategier samt framgångs – och möjliggörande faktorer.</w:t>
      </w:r>
      <w:r w:rsidR="00D8233A" w:rsidRPr="00A92240">
        <w:rPr>
          <w:rFonts w:ascii="Gill Sans MT" w:hAnsi="Gill Sans MT"/>
          <w:b/>
          <w:bCs/>
        </w:rPr>
        <w:t xml:space="preserve"> </w:t>
      </w:r>
      <w:r w:rsidRPr="002E54DA">
        <w:rPr>
          <w:rFonts w:ascii="Gill Sans MT" w:hAnsi="Gill Sans MT"/>
          <w:lang w:val="en-US"/>
        </w:rPr>
        <w:t>B</w:t>
      </w:r>
      <w:r w:rsidR="00D8233A" w:rsidRPr="002E54DA">
        <w:rPr>
          <w:rFonts w:ascii="Gill Sans MT" w:hAnsi="Gill Sans MT"/>
          <w:lang w:val="en-US"/>
        </w:rPr>
        <w:t>eslutades av stiftelsestyrelsen i maj 2019.</w:t>
      </w:r>
    </w:p>
    <w:p w14:paraId="57560402" w14:textId="77777777" w:rsidR="00D8233A" w:rsidRPr="002E54DA" w:rsidRDefault="00D8233A" w:rsidP="00D8233A">
      <w:pPr>
        <w:rPr>
          <w:rFonts w:ascii="Gill Sans MT" w:hAnsi="Gill Sans MT"/>
          <w:lang w:val="en-US"/>
        </w:rPr>
      </w:pPr>
    </w:p>
    <w:p w14:paraId="19E4B159" w14:textId="77777777" w:rsidR="00D8233A" w:rsidRPr="00A92240" w:rsidRDefault="00D8233A" w:rsidP="00D8233A">
      <w:pPr>
        <w:rPr>
          <w:rFonts w:ascii="Gill Sans MT" w:hAnsi="Gill Sans MT"/>
          <w:b/>
          <w:bCs/>
          <w:lang w:val="en-US"/>
        </w:rPr>
      </w:pPr>
      <w:r w:rsidRPr="00A92240">
        <w:rPr>
          <w:rFonts w:ascii="Gill Sans MT" w:hAnsi="Gill Sans MT"/>
          <w:b/>
          <w:bCs/>
          <w:lang w:val="en-US"/>
        </w:rPr>
        <w:t>Mission</w:t>
      </w:r>
    </w:p>
    <w:p w14:paraId="75745708" w14:textId="77777777" w:rsidR="00D8233A" w:rsidRPr="00A92240" w:rsidRDefault="00D8233A" w:rsidP="00D8233A">
      <w:pPr>
        <w:rPr>
          <w:rFonts w:ascii="Gill Sans MT" w:hAnsi="Gill Sans MT"/>
          <w:lang w:val="en-US"/>
        </w:rPr>
      </w:pPr>
      <w:r w:rsidRPr="00A92240">
        <w:rPr>
          <w:rFonts w:ascii="Gill Sans MT" w:hAnsi="Gill Sans MT"/>
          <w:lang w:val="en-US"/>
        </w:rPr>
        <w:t>Embedded in the region and engaged worldwide, we bridge knowledge and society, developing the talent of tomorrow</w:t>
      </w:r>
    </w:p>
    <w:p w14:paraId="0B3BB47D" w14:textId="77777777" w:rsidR="00D8233A" w:rsidRPr="00A92240" w:rsidRDefault="00D8233A" w:rsidP="00D8233A">
      <w:pPr>
        <w:rPr>
          <w:rFonts w:ascii="Gill Sans MT" w:hAnsi="Gill Sans MT"/>
          <w:lang w:val="en-US"/>
        </w:rPr>
      </w:pPr>
    </w:p>
    <w:p w14:paraId="0C87C627" w14:textId="77777777" w:rsidR="00D8233A" w:rsidRPr="00A92240" w:rsidRDefault="00D8233A" w:rsidP="00D8233A">
      <w:pPr>
        <w:rPr>
          <w:rFonts w:ascii="Gill Sans MT" w:hAnsi="Gill Sans MT"/>
          <w:b/>
          <w:bCs/>
          <w:lang w:val="en-US"/>
        </w:rPr>
      </w:pPr>
      <w:r w:rsidRPr="00A92240">
        <w:rPr>
          <w:rFonts w:ascii="Gill Sans MT" w:hAnsi="Gill Sans MT"/>
          <w:b/>
          <w:bCs/>
          <w:lang w:val="en-US"/>
        </w:rPr>
        <w:t>Vision</w:t>
      </w:r>
    </w:p>
    <w:p w14:paraId="4FC9761F" w14:textId="77777777" w:rsidR="00D8233A" w:rsidRPr="00A92240" w:rsidRDefault="00D8233A" w:rsidP="00D8233A">
      <w:pPr>
        <w:rPr>
          <w:rFonts w:ascii="Gill Sans MT" w:hAnsi="Gill Sans MT"/>
          <w:lang w:val="en-US"/>
        </w:rPr>
      </w:pPr>
      <w:r w:rsidRPr="00A92240">
        <w:rPr>
          <w:rFonts w:ascii="Gill Sans MT" w:hAnsi="Gill Sans MT"/>
          <w:lang w:val="en-US"/>
        </w:rPr>
        <w:t>We are leading as a collaborative, internationally connected and globally oriented university</w:t>
      </w:r>
    </w:p>
    <w:p w14:paraId="7EC566B0" w14:textId="77777777" w:rsidR="00D8233A" w:rsidRPr="00A92240" w:rsidRDefault="00D8233A" w:rsidP="00D8233A">
      <w:pPr>
        <w:rPr>
          <w:rFonts w:ascii="Gill Sans MT" w:hAnsi="Gill Sans MT"/>
          <w:lang w:val="en-US"/>
        </w:rPr>
      </w:pPr>
    </w:p>
    <w:p w14:paraId="76016F8F" w14:textId="77777777" w:rsidR="00D8233A" w:rsidRPr="00A92240" w:rsidRDefault="00D8233A" w:rsidP="00D8233A">
      <w:pPr>
        <w:rPr>
          <w:rFonts w:ascii="Gill Sans MT" w:hAnsi="Gill Sans MT"/>
          <w:b/>
          <w:bCs/>
        </w:rPr>
      </w:pPr>
      <w:r w:rsidRPr="00A92240">
        <w:rPr>
          <w:rFonts w:ascii="Gill Sans MT" w:hAnsi="Gill Sans MT"/>
          <w:b/>
          <w:bCs/>
        </w:rPr>
        <w:t>Strategier</w:t>
      </w:r>
    </w:p>
    <w:p w14:paraId="3021CA72" w14:textId="77777777" w:rsidR="00D8233A" w:rsidRPr="00A92240" w:rsidRDefault="00D8233A" w:rsidP="00D8233A">
      <w:pPr>
        <w:rPr>
          <w:rFonts w:ascii="Gill Sans MT" w:hAnsi="Gill Sans MT"/>
          <w:b/>
          <w:bCs/>
        </w:rPr>
      </w:pPr>
    </w:p>
    <w:p w14:paraId="1B6036E2" w14:textId="77777777" w:rsidR="00D8233A" w:rsidRPr="00A92240" w:rsidRDefault="00D8233A" w:rsidP="00D8233A">
      <w:pPr>
        <w:pStyle w:val="ListParagraph"/>
        <w:numPr>
          <w:ilvl w:val="0"/>
          <w:numId w:val="26"/>
        </w:numPr>
        <w:rPr>
          <w:rFonts w:ascii="Gill Sans MT" w:hAnsi="Gill Sans MT"/>
          <w:lang w:val="en-US"/>
        </w:rPr>
      </w:pPr>
      <w:r w:rsidRPr="00A92240">
        <w:rPr>
          <w:rFonts w:ascii="Gill Sans MT" w:hAnsi="Gill Sans MT"/>
          <w:lang w:val="en-US"/>
        </w:rPr>
        <w:t>We co-create knowledge and innovate with society</w:t>
      </w:r>
    </w:p>
    <w:p w14:paraId="552629CF" w14:textId="77777777" w:rsidR="00D8233A" w:rsidRPr="00A92240" w:rsidRDefault="00D8233A" w:rsidP="00D8233A">
      <w:pPr>
        <w:pStyle w:val="ListParagraph"/>
        <w:numPr>
          <w:ilvl w:val="0"/>
          <w:numId w:val="26"/>
        </w:numPr>
        <w:rPr>
          <w:rFonts w:ascii="Gill Sans MT" w:hAnsi="Gill Sans MT"/>
          <w:lang w:val="en-US"/>
        </w:rPr>
      </w:pPr>
      <w:r w:rsidRPr="00A92240">
        <w:rPr>
          <w:rFonts w:ascii="Gill Sans MT" w:hAnsi="Gill Sans MT"/>
          <w:lang w:val="en-US"/>
        </w:rPr>
        <w:t>We collaborate across borders</w:t>
      </w:r>
    </w:p>
    <w:p w14:paraId="341EBC66" w14:textId="77777777" w:rsidR="00D8233A" w:rsidRPr="00A92240" w:rsidRDefault="00D8233A" w:rsidP="00D8233A">
      <w:pPr>
        <w:pStyle w:val="ListParagraph"/>
        <w:numPr>
          <w:ilvl w:val="0"/>
          <w:numId w:val="26"/>
        </w:numPr>
        <w:rPr>
          <w:rFonts w:ascii="Gill Sans MT" w:hAnsi="Gill Sans MT"/>
          <w:lang w:val="en-US"/>
        </w:rPr>
      </w:pPr>
      <w:r w:rsidRPr="00A92240">
        <w:rPr>
          <w:rFonts w:ascii="Gill Sans MT" w:hAnsi="Gill Sans MT"/>
          <w:lang w:val="en-US"/>
        </w:rPr>
        <w:t>We promote lifelong learnings in a diverse and entrepreneurial environment</w:t>
      </w:r>
    </w:p>
    <w:p w14:paraId="1A2E5280" w14:textId="77777777" w:rsidR="00D8233A" w:rsidRPr="00A92240" w:rsidRDefault="00D8233A" w:rsidP="00D8233A">
      <w:pPr>
        <w:pStyle w:val="ListParagraph"/>
        <w:numPr>
          <w:ilvl w:val="0"/>
          <w:numId w:val="26"/>
        </w:numPr>
        <w:rPr>
          <w:rFonts w:ascii="Gill Sans MT" w:hAnsi="Gill Sans MT"/>
          <w:lang w:val="en-US"/>
        </w:rPr>
      </w:pPr>
      <w:r w:rsidRPr="00A92240">
        <w:rPr>
          <w:rFonts w:ascii="Gill Sans MT" w:hAnsi="Gill Sans MT"/>
          <w:lang w:val="en-US"/>
        </w:rPr>
        <w:t>We research and educate with commitment</w:t>
      </w:r>
    </w:p>
    <w:bookmarkEnd w:id="11"/>
    <w:p w14:paraId="7E1FA9E0" w14:textId="77777777" w:rsidR="00D8233A" w:rsidRPr="00A92240" w:rsidRDefault="00D8233A" w:rsidP="00D8233A">
      <w:pPr>
        <w:pStyle w:val="ListParagraph"/>
        <w:numPr>
          <w:ilvl w:val="0"/>
          <w:numId w:val="26"/>
        </w:numPr>
        <w:rPr>
          <w:rFonts w:ascii="Gill Sans MT" w:hAnsi="Gill Sans MT"/>
          <w:lang w:val="en-US"/>
        </w:rPr>
      </w:pPr>
      <w:r w:rsidRPr="00A92240">
        <w:rPr>
          <w:rFonts w:ascii="Gill Sans MT" w:hAnsi="Gill Sans MT"/>
          <w:lang w:val="en-US"/>
        </w:rPr>
        <w:t>We contribute to a sustainable future</w:t>
      </w:r>
    </w:p>
    <w:p w14:paraId="1FC4EB1E" w14:textId="77777777" w:rsidR="00D8233A" w:rsidRPr="00A92240" w:rsidRDefault="00D8233A" w:rsidP="00D8233A">
      <w:pPr>
        <w:ind w:left="360"/>
        <w:rPr>
          <w:rFonts w:ascii="Gill Sans MT" w:hAnsi="Gill Sans MT"/>
          <w:lang w:val="en-US"/>
        </w:rPr>
      </w:pPr>
    </w:p>
    <w:p w14:paraId="607C915F" w14:textId="2E8CA566" w:rsidR="00D8233A" w:rsidRPr="00A92240" w:rsidRDefault="005908F3" w:rsidP="00D8233A">
      <w:pPr>
        <w:rPr>
          <w:rStyle w:val="Hyperlink"/>
          <w:rFonts w:ascii="Gill Sans MT" w:eastAsia="MS Gothic" w:hAnsi="Gill Sans MT"/>
          <w:color w:val="auto"/>
          <w:lang w:val="en-US"/>
        </w:rPr>
      </w:pPr>
      <w:hyperlink r:id="rId10" w:history="1">
        <w:r w:rsidR="00D8233A" w:rsidRPr="00A92240">
          <w:rPr>
            <w:rStyle w:val="Hyperlink"/>
            <w:rFonts w:ascii="Gill Sans MT" w:eastAsia="MS Gothic" w:hAnsi="Gill Sans MT"/>
            <w:color w:val="auto"/>
            <w:lang w:val="en-US"/>
          </w:rPr>
          <w:t>https://intranet.hj.se/intranet/ledning-och-styrning/vision-och-strategier/strategiarbete/mission-vision-och-strategier-2020-2025.html</w:t>
        </w:r>
      </w:hyperlink>
    </w:p>
    <w:p w14:paraId="35F86C1A" w14:textId="77777777" w:rsidR="00A92240" w:rsidRPr="00A92240" w:rsidRDefault="00A92240" w:rsidP="00D8233A">
      <w:pPr>
        <w:rPr>
          <w:rFonts w:ascii="Gill Sans MT" w:hAnsi="Gill Sans MT"/>
          <w:lang w:val="en-US"/>
        </w:rPr>
      </w:pPr>
    </w:p>
    <w:p w14:paraId="64B21923" w14:textId="3BE01436" w:rsidR="00A92240" w:rsidRPr="00A92240" w:rsidRDefault="005908F3" w:rsidP="00D8233A">
      <w:pPr>
        <w:rPr>
          <w:rFonts w:ascii="Gill Sans MT" w:hAnsi="Gill Sans MT"/>
          <w:lang w:val="en-US"/>
        </w:rPr>
      </w:pPr>
      <w:hyperlink r:id="rId11" w:history="1">
        <w:r w:rsidR="00A92240" w:rsidRPr="00A92240">
          <w:rPr>
            <w:rStyle w:val="Hyperlink"/>
            <w:rFonts w:ascii="Gill Sans MT" w:hAnsi="Gill Sans MT"/>
            <w:color w:val="auto"/>
            <w:lang w:val="en-US"/>
          </w:rPr>
          <w:t>https://intranet.hj.se/download/18.7c05e52b16b883d6d36e4c6/1561638619404/Slutrapport%20Strategi%20f%C3%B6r%20JU%202020-2025.pdf</w:t>
        </w:r>
      </w:hyperlink>
    </w:p>
    <w:p w14:paraId="6EFCC4F9" w14:textId="77777777" w:rsidR="00A92240" w:rsidRPr="00A92240" w:rsidRDefault="00A92240" w:rsidP="00D8233A">
      <w:pPr>
        <w:rPr>
          <w:rFonts w:ascii="Gill Sans MT" w:hAnsi="Gill Sans MT"/>
          <w:lang w:val="en-US"/>
        </w:rPr>
      </w:pPr>
    </w:p>
    <w:p w14:paraId="25E1E18C" w14:textId="77777777" w:rsidR="00D8233A" w:rsidRPr="00D8233A" w:rsidRDefault="00D8233A" w:rsidP="00D8233A">
      <w:pPr>
        <w:rPr>
          <w:rFonts w:ascii="Gill Sans MT" w:hAnsi="Gill Sans MT"/>
          <w:color w:val="FF0000"/>
          <w:lang w:val="en-US"/>
        </w:rPr>
      </w:pPr>
    </w:p>
    <w:p w14:paraId="680C739A" w14:textId="77777777" w:rsidR="00D8233A" w:rsidRPr="00D8233A" w:rsidRDefault="00D8233A" w:rsidP="00471B95">
      <w:pPr>
        <w:rPr>
          <w:rFonts w:ascii="Gill Sans MT" w:hAnsi="Gill Sans MT"/>
          <w:color w:val="000000" w:themeColor="text1"/>
          <w:lang w:val="en-US"/>
        </w:rPr>
      </w:pPr>
    </w:p>
    <w:p w14:paraId="399EB7C2" w14:textId="664DB33F" w:rsidR="00A92240" w:rsidRDefault="00A92240" w:rsidP="00A92240">
      <w:pPr>
        <w:rPr>
          <w:rFonts w:ascii="Gill Sans MT" w:hAnsi="Gill Sans MT" w:cs="Arial"/>
        </w:rPr>
      </w:pPr>
      <w:r w:rsidRPr="00A92240">
        <w:rPr>
          <w:rFonts w:ascii="Gill Sans MT" w:hAnsi="Gill Sans MT" w:cs="Arial"/>
          <w:b/>
          <w:bCs/>
        </w:rPr>
        <w:t xml:space="preserve">HLK:s ”Strategisk plan 2021-2024 och Verksamhetsplan 2021” </w:t>
      </w:r>
      <w:r w:rsidRPr="00FD3F66">
        <w:rPr>
          <w:rFonts w:ascii="Gill Sans MT" w:hAnsi="Gill Sans MT" w:cs="Arial"/>
          <w:i/>
          <w:iCs/>
        </w:rPr>
        <w:t>Remiss november 2020</w:t>
      </w:r>
    </w:p>
    <w:p w14:paraId="708657DA" w14:textId="02069479" w:rsidR="00A92240" w:rsidRDefault="00A92240" w:rsidP="00A92240">
      <w:pPr>
        <w:rPr>
          <w:rFonts w:ascii="Gill Sans MT" w:hAnsi="Gill Sans MT" w:cs="Arial"/>
        </w:rPr>
      </w:pPr>
      <w:r>
        <w:rPr>
          <w:rFonts w:ascii="Gill Sans MT" w:hAnsi="Gill Sans MT" w:cs="Arial"/>
        </w:rPr>
        <w:t xml:space="preserve">I </w:t>
      </w:r>
      <w:r w:rsidRPr="00BA2071">
        <w:rPr>
          <w:rFonts w:ascii="Gill Sans MT" w:hAnsi="Gill Sans MT" w:cs="Arial"/>
        </w:rPr>
        <w:t>HLK:s bidrag till JU:s strategiska plan</w:t>
      </w:r>
      <w:r>
        <w:rPr>
          <w:rFonts w:ascii="Gill Sans MT" w:hAnsi="Gill Sans MT" w:cs="Arial"/>
        </w:rPr>
        <w:t xml:space="preserve"> skall i detta sammanhang den 5e strategin</w:t>
      </w:r>
      <w:r w:rsidRPr="00BA2071">
        <w:rPr>
          <w:rFonts w:ascii="Gill Sans MT" w:hAnsi="Gill Sans MT" w:cs="Arial"/>
        </w:rPr>
        <w:t xml:space="preserve"> </w:t>
      </w:r>
      <w:r>
        <w:rPr>
          <w:rFonts w:ascii="Gill Sans MT" w:hAnsi="Gill Sans MT" w:cs="Arial"/>
        </w:rPr>
        <w:t>lyftas.</w:t>
      </w:r>
    </w:p>
    <w:p w14:paraId="3C0516C3" w14:textId="35FB12D3" w:rsidR="0089701C" w:rsidRPr="000E0E64" w:rsidRDefault="00A92240" w:rsidP="00471B95">
      <w:pPr>
        <w:rPr>
          <w:rFonts w:ascii="Gill Sans MT" w:hAnsi="Gill Sans MT" w:cs="Arial"/>
          <w:color w:val="FF0000"/>
        </w:rPr>
      </w:pPr>
      <w:r w:rsidRPr="00BA2071">
        <w:rPr>
          <w:rFonts w:ascii="Gill Sans MT" w:hAnsi="Gill Sans MT" w:cs="Arial"/>
        </w:rPr>
        <w:t xml:space="preserve">Till den femte strategin kopplar HLK mål om att all verksamhet genomsyras av hållbarhet och att HLK:s verksamhet präglas av transparens, kollegialitet och engagemang. </w:t>
      </w:r>
      <w:r w:rsidRPr="00BA2071">
        <w:rPr>
          <w:rFonts w:ascii="Gill Sans MT" w:hAnsi="Gill Sans MT" w:cs="Arial"/>
        </w:rPr>
        <w:cr/>
      </w:r>
    </w:p>
    <w:p w14:paraId="44FA5269" w14:textId="3AA268ED" w:rsidR="0089701C" w:rsidRDefault="0089701C" w:rsidP="0089701C">
      <w:pPr>
        <w:rPr>
          <w:rFonts w:ascii="Gill Sans MT" w:hAnsi="Gill Sans MT"/>
          <w:b/>
          <w:color w:val="000000" w:themeColor="text1"/>
        </w:rPr>
      </w:pPr>
      <w:r w:rsidRPr="00F37AE5">
        <w:rPr>
          <w:rFonts w:ascii="Gill Sans MT" w:hAnsi="Gill Sans MT"/>
          <w:b/>
          <w:color w:val="000000" w:themeColor="text1"/>
        </w:rPr>
        <w:t>Uppföljning av miljöindikatorer</w:t>
      </w:r>
    </w:p>
    <w:p w14:paraId="03A00E0A" w14:textId="77777777" w:rsidR="002A4ECA" w:rsidRPr="00F37AE5" w:rsidRDefault="002A4ECA" w:rsidP="0089701C">
      <w:pPr>
        <w:rPr>
          <w:rFonts w:ascii="Gill Sans MT" w:hAnsi="Gill Sans MT"/>
          <w:b/>
          <w:color w:val="000000" w:themeColor="text1"/>
        </w:rPr>
      </w:pPr>
    </w:p>
    <w:tbl>
      <w:tblPr>
        <w:tblW w:w="9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7"/>
        <w:gridCol w:w="1544"/>
        <w:gridCol w:w="1543"/>
        <w:gridCol w:w="1544"/>
        <w:gridCol w:w="1536"/>
        <w:gridCol w:w="8"/>
      </w:tblGrid>
      <w:tr w:rsidR="002A4ECA" w:rsidRPr="00706DE9" w14:paraId="72AE2753" w14:textId="77777777" w:rsidTr="0093683A">
        <w:trPr>
          <w:gridAfter w:val="1"/>
          <w:wAfter w:w="8" w:type="dxa"/>
          <w:trHeight w:val="537"/>
        </w:trPr>
        <w:tc>
          <w:tcPr>
            <w:tcW w:w="9004" w:type="dxa"/>
            <w:gridSpan w:val="5"/>
            <w:shd w:val="clear" w:color="auto" w:fill="000000"/>
          </w:tcPr>
          <w:p w14:paraId="06E74E29" w14:textId="77777777" w:rsidR="002A4ECA" w:rsidRPr="00706DE9" w:rsidRDefault="002A4ECA" w:rsidP="0093683A">
            <w:pPr>
              <w:rPr>
                <w:rFonts w:ascii="Gill Sans MT" w:hAnsi="Gill Sans MT"/>
                <w:b/>
                <w:color w:val="000000" w:themeColor="text1"/>
              </w:rPr>
            </w:pPr>
            <w:r w:rsidRPr="00706DE9">
              <w:rPr>
                <w:rFonts w:ascii="Gill Sans MT" w:hAnsi="Gill Sans MT" w:cs="Arial"/>
                <w:b/>
                <w:color w:val="000000" w:themeColor="text1"/>
              </w:rPr>
              <w:t>Miljöindikatorer/Nyckeltal för miljöpåverkan</w:t>
            </w:r>
          </w:p>
        </w:tc>
      </w:tr>
      <w:tr w:rsidR="002315E0" w:rsidRPr="00706DE9" w14:paraId="5ACC04C9" w14:textId="77777777" w:rsidTr="0093683A">
        <w:trPr>
          <w:trHeight w:val="604"/>
        </w:trPr>
        <w:tc>
          <w:tcPr>
            <w:tcW w:w="2837" w:type="dxa"/>
            <w:vAlign w:val="center"/>
          </w:tcPr>
          <w:p w14:paraId="1E279058" w14:textId="77777777" w:rsidR="002315E0" w:rsidRPr="00706DE9" w:rsidRDefault="002315E0" w:rsidP="002315E0">
            <w:pPr>
              <w:rPr>
                <w:rFonts w:ascii="Gill Sans MT" w:hAnsi="Gill Sans MT"/>
                <w:b/>
                <w:color w:val="000000" w:themeColor="text1"/>
                <w:sz w:val="20"/>
                <w:szCs w:val="20"/>
              </w:rPr>
            </w:pPr>
            <w:r w:rsidRPr="00706DE9">
              <w:rPr>
                <w:rFonts w:ascii="Gill Sans MT" w:hAnsi="Gill Sans MT"/>
                <w:b/>
                <w:color w:val="000000" w:themeColor="text1"/>
                <w:sz w:val="20"/>
                <w:szCs w:val="20"/>
              </w:rPr>
              <w:lastRenderedPageBreak/>
              <w:t>Miljöaspekt</w:t>
            </w:r>
          </w:p>
        </w:tc>
        <w:tc>
          <w:tcPr>
            <w:tcW w:w="1544" w:type="dxa"/>
            <w:vAlign w:val="center"/>
          </w:tcPr>
          <w:p w14:paraId="6ED936BD" w14:textId="2980C9A4" w:rsidR="002315E0" w:rsidRPr="00706DE9" w:rsidRDefault="002315E0" w:rsidP="002315E0">
            <w:pPr>
              <w:jc w:val="center"/>
              <w:rPr>
                <w:rFonts w:ascii="Gill Sans MT" w:hAnsi="Gill Sans MT"/>
                <w:b/>
                <w:color w:val="000000" w:themeColor="text1"/>
                <w:sz w:val="20"/>
                <w:szCs w:val="20"/>
              </w:rPr>
            </w:pPr>
            <w:r w:rsidRPr="00706DE9">
              <w:rPr>
                <w:rFonts w:ascii="Gill Sans MT" w:hAnsi="Gill Sans MT"/>
                <w:b/>
                <w:color w:val="000000" w:themeColor="text1"/>
                <w:sz w:val="20"/>
                <w:szCs w:val="20"/>
              </w:rPr>
              <w:t xml:space="preserve">Nyckeltal år </w:t>
            </w:r>
            <w:r>
              <w:rPr>
                <w:rFonts w:ascii="Gill Sans MT" w:hAnsi="Gill Sans MT"/>
                <w:color w:val="000000" w:themeColor="text1"/>
                <w:sz w:val="20"/>
                <w:szCs w:val="20"/>
              </w:rPr>
              <w:t>2019</w:t>
            </w:r>
          </w:p>
        </w:tc>
        <w:tc>
          <w:tcPr>
            <w:tcW w:w="1543" w:type="dxa"/>
            <w:vAlign w:val="center"/>
          </w:tcPr>
          <w:p w14:paraId="1E15E866" w14:textId="346B3089" w:rsidR="002315E0" w:rsidRPr="00706DE9" w:rsidRDefault="002315E0" w:rsidP="002315E0">
            <w:pPr>
              <w:jc w:val="center"/>
              <w:rPr>
                <w:rFonts w:ascii="Gill Sans MT" w:hAnsi="Gill Sans MT"/>
                <w:b/>
                <w:color w:val="000000" w:themeColor="text1"/>
                <w:sz w:val="20"/>
                <w:szCs w:val="20"/>
              </w:rPr>
            </w:pPr>
            <w:r w:rsidRPr="00706DE9">
              <w:rPr>
                <w:rFonts w:ascii="Gill Sans MT" w:hAnsi="Gill Sans MT"/>
                <w:b/>
                <w:color w:val="000000" w:themeColor="text1"/>
                <w:sz w:val="20"/>
                <w:szCs w:val="20"/>
              </w:rPr>
              <w:t xml:space="preserve">Nyckeltal år </w:t>
            </w:r>
            <w:r>
              <w:rPr>
                <w:rFonts w:ascii="Gill Sans MT" w:hAnsi="Gill Sans MT"/>
                <w:color w:val="000000" w:themeColor="text1"/>
                <w:sz w:val="20"/>
                <w:szCs w:val="20"/>
              </w:rPr>
              <w:t>2018</w:t>
            </w:r>
          </w:p>
        </w:tc>
        <w:tc>
          <w:tcPr>
            <w:tcW w:w="1544" w:type="dxa"/>
            <w:vAlign w:val="center"/>
          </w:tcPr>
          <w:p w14:paraId="49814EB8" w14:textId="7008DDBF" w:rsidR="002315E0" w:rsidRPr="00706DE9" w:rsidRDefault="002315E0" w:rsidP="002315E0">
            <w:pPr>
              <w:jc w:val="center"/>
              <w:rPr>
                <w:rFonts w:ascii="Gill Sans MT" w:hAnsi="Gill Sans MT"/>
                <w:b/>
                <w:color w:val="000000" w:themeColor="text1"/>
                <w:sz w:val="20"/>
                <w:szCs w:val="20"/>
              </w:rPr>
            </w:pPr>
            <w:r w:rsidRPr="00706DE9">
              <w:rPr>
                <w:rFonts w:ascii="Gill Sans MT" w:hAnsi="Gill Sans MT"/>
                <w:b/>
                <w:color w:val="000000" w:themeColor="text1"/>
                <w:sz w:val="20"/>
                <w:szCs w:val="20"/>
              </w:rPr>
              <w:t xml:space="preserve">Nyckeltal år </w:t>
            </w:r>
            <w:r>
              <w:rPr>
                <w:rFonts w:ascii="Gill Sans MT" w:hAnsi="Gill Sans MT"/>
                <w:color w:val="000000" w:themeColor="text1"/>
                <w:sz w:val="20"/>
                <w:szCs w:val="20"/>
              </w:rPr>
              <w:t>2017</w:t>
            </w:r>
          </w:p>
        </w:tc>
        <w:tc>
          <w:tcPr>
            <w:tcW w:w="1544" w:type="dxa"/>
            <w:gridSpan w:val="2"/>
            <w:vAlign w:val="center"/>
          </w:tcPr>
          <w:p w14:paraId="00B5D57E" w14:textId="7FE238C3" w:rsidR="002315E0" w:rsidRPr="00706DE9" w:rsidRDefault="002315E0" w:rsidP="002315E0">
            <w:pPr>
              <w:jc w:val="center"/>
              <w:rPr>
                <w:rFonts w:ascii="Gill Sans MT" w:hAnsi="Gill Sans MT"/>
                <w:b/>
                <w:color w:val="000000" w:themeColor="text1"/>
                <w:sz w:val="20"/>
                <w:szCs w:val="20"/>
              </w:rPr>
            </w:pPr>
            <w:r w:rsidRPr="00706DE9">
              <w:rPr>
                <w:rFonts w:ascii="Gill Sans MT" w:hAnsi="Gill Sans MT"/>
                <w:b/>
                <w:color w:val="000000" w:themeColor="text1"/>
                <w:sz w:val="20"/>
                <w:szCs w:val="20"/>
              </w:rPr>
              <w:t xml:space="preserve">Nyckeltal år </w:t>
            </w:r>
            <w:r>
              <w:rPr>
                <w:rFonts w:ascii="Gill Sans MT" w:hAnsi="Gill Sans MT"/>
                <w:color w:val="000000" w:themeColor="text1"/>
                <w:sz w:val="20"/>
                <w:szCs w:val="20"/>
              </w:rPr>
              <w:t>2016</w:t>
            </w:r>
          </w:p>
        </w:tc>
      </w:tr>
      <w:tr w:rsidR="002315E0" w:rsidRPr="00706DE9" w14:paraId="03134F67" w14:textId="77777777" w:rsidTr="0093683A">
        <w:trPr>
          <w:trHeight w:val="520"/>
        </w:trPr>
        <w:tc>
          <w:tcPr>
            <w:tcW w:w="2837" w:type="dxa"/>
            <w:vAlign w:val="center"/>
          </w:tcPr>
          <w:p w14:paraId="5FE06DD5" w14:textId="77777777" w:rsidR="002315E0" w:rsidRPr="00706DE9" w:rsidRDefault="002315E0" w:rsidP="002315E0">
            <w:pPr>
              <w:rPr>
                <w:rFonts w:ascii="Gill Sans MT" w:hAnsi="Gill Sans MT"/>
                <w:color w:val="000000" w:themeColor="text1"/>
                <w:sz w:val="20"/>
                <w:szCs w:val="20"/>
              </w:rPr>
            </w:pPr>
            <w:r w:rsidRPr="00165CB2">
              <w:rPr>
                <w:rFonts w:ascii="Gill Sans MT" w:hAnsi="Gill Sans MT"/>
                <w:color w:val="000090"/>
                <w:sz w:val="20"/>
                <w:szCs w:val="20"/>
              </w:rPr>
              <w:t>Tjänsteresor flyg, utrikes och inrikes</w:t>
            </w:r>
          </w:p>
        </w:tc>
        <w:tc>
          <w:tcPr>
            <w:tcW w:w="1544" w:type="dxa"/>
            <w:vAlign w:val="center"/>
          </w:tcPr>
          <w:p w14:paraId="6CD79E66" w14:textId="100FE176" w:rsidR="002315E0" w:rsidRPr="0012711C" w:rsidRDefault="008967A7" w:rsidP="002315E0">
            <w:pPr>
              <w:rPr>
                <w:rFonts w:ascii="Gill Sans MT" w:hAnsi="Gill Sans MT"/>
                <w:color w:val="00823B"/>
                <w:sz w:val="20"/>
                <w:szCs w:val="20"/>
              </w:rPr>
            </w:pPr>
            <w:r w:rsidRPr="008967A7">
              <w:rPr>
                <w:rFonts w:ascii="Gill Sans MT" w:hAnsi="Gill Sans MT"/>
                <w:color w:val="000000" w:themeColor="text1"/>
                <w:sz w:val="20"/>
                <w:szCs w:val="20"/>
              </w:rPr>
              <w:t xml:space="preserve">95 ton CO2 </w:t>
            </w:r>
            <w:r w:rsidRPr="008967A7">
              <w:rPr>
                <w:rFonts w:ascii="Gill Sans MT" w:hAnsi="Gill Sans MT"/>
                <w:color w:val="00B050"/>
                <w:sz w:val="20"/>
                <w:szCs w:val="20"/>
              </w:rPr>
              <w:t>(-39,5%)</w:t>
            </w:r>
            <w:r>
              <w:rPr>
                <w:rFonts w:ascii="Gill Sans MT" w:hAnsi="Gill Sans MT"/>
                <w:color w:val="000000" w:themeColor="text1"/>
                <w:sz w:val="20"/>
                <w:szCs w:val="20"/>
              </w:rPr>
              <w:t xml:space="preserve"> </w:t>
            </w:r>
            <w:r w:rsidRPr="008967A7">
              <w:rPr>
                <w:rFonts w:ascii="Gill Sans MT" w:hAnsi="Gill Sans MT"/>
                <w:color w:val="00B050"/>
                <w:sz w:val="16"/>
                <w:szCs w:val="16"/>
              </w:rPr>
              <w:t>Den tidigare</w:t>
            </w:r>
            <w:r>
              <w:rPr>
                <w:rFonts w:ascii="Gill Sans MT" w:hAnsi="Gill Sans MT"/>
                <w:color w:val="00B050"/>
                <w:sz w:val="16"/>
                <w:szCs w:val="16"/>
              </w:rPr>
              <w:t xml:space="preserve"> </w:t>
            </w:r>
            <w:r w:rsidRPr="008967A7">
              <w:rPr>
                <w:rFonts w:ascii="Gill Sans MT" w:hAnsi="Gill Sans MT"/>
                <w:color w:val="00B050"/>
                <w:sz w:val="16"/>
                <w:szCs w:val="16"/>
              </w:rPr>
              <w:t>leverantören resehuset har 1,83 ggr mer CO2/km, jämfört med Egencia).</w:t>
            </w:r>
          </w:p>
        </w:tc>
        <w:tc>
          <w:tcPr>
            <w:tcW w:w="1543" w:type="dxa"/>
            <w:vAlign w:val="center"/>
          </w:tcPr>
          <w:p w14:paraId="0F31CA1E" w14:textId="77777777" w:rsidR="002315E0" w:rsidRDefault="002315E0" w:rsidP="002315E0">
            <w:pPr>
              <w:jc w:val="center"/>
              <w:rPr>
                <w:rFonts w:ascii="Gill Sans MT" w:hAnsi="Gill Sans MT"/>
                <w:color w:val="000000" w:themeColor="text1"/>
                <w:sz w:val="20"/>
                <w:szCs w:val="20"/>
              </w:rPr>
            </w:pPr>
            <w:r>
              <w:rPr>
                <w:rFonts w:ascii="Gill Sans MT" w:hAnsi="Gill Sans MT"/>
                <w:color w:val="000000" w:themeColor="text1"/>
                <w:sz w:val="20"/>
                <w:szCs w:val="20"/>
              </w:rPr>
              <w:t>132,5 ton</w:t>
            </w:r>
          </w:p>
          <w:p w14:paraId="6CF229A8" w14:textId="0423AC48" w:rsidR="002315E0" w:rsidRPr="00706DE9" w:rsidRDefault="002315E0" w:rsidP="002315E0">
            <w:pPr>
              <w:jc w:val="center"/>
              <w:rPr>
                <w:rFonts w:ascii="Gill Sans MT" w:hAnsi="Gill Sans MT"/>
                <w:color w:val="000000" w:themeColor="text1"/>
                <w:sz w:val="20"/>
                <w:szCs w:val="20"/>
              </w:rPr>
            </w:pPr>
            <w:r w:rsidRPr="0012711C">
              <w:rPr>
                <w:rFonts w:ascii="Gill Sans MT" w:hAnsi="Gill Sans MT"/>
                <w:color w:val="00823B"/>
                <w:sz w:val="20"/>
                <w:szCs w:val="20"/>
              </w:rPr>
              <w:t xml:space="preserve">      (-0,2%)</w:t>
            </w:r>
          </w:p>
        </w:tc>
        <w:tc>
          <w:tcPr>
            <w:tcW w:w="1544" w:type="dxa"/>
            <w:vAlign w:val="center"/>
          </w:tcPr>
          <w:p w14:paraId="1F2FD02A" w14:textId="77777777" w:rsidR="002315E0" w:rsidRDefault="002315E0" w:rsidP="002315E0">
            <w:pPr>
              <w:jc w:val="center"/>
              <w:rPr>
                <w:rFonts w:ascii="Gill Sans MT" w:hAnsi="Gill Sans MT"/>
                <w:color w:val="1F497D" w:themeColor="text2"/>
                <w:sz w:val="20"/>
                <w:szCs w:val="20"/>
              </w:rPr>
            </w:pPr>
          </w:p>
          <w:p w14:paraId="0851A4C4" w14:textId="77777777" w:rsidR="002315E0" w:rsidRDefault="002315E0" w:rsidP="002315E0">
            <w:pPr>
              <w:jc w:val="center"/>
              <w:rPr>
                <w:rFonts w:ascii="Gill Sans MT" w:hAnsi="Gill Sans MT"/>
                <w:color w:val="1F497D" w:themeColor="text2"/>
                <w:sz w:val="20"/>
                <w:szCs w:val="20"/>
              </w:rPr>
            </w:pPr>
            <w:r w:rsidRPr="001A4947">
              <w:rPr>
                <w:rFonts w:ascii="Gill Sans MT" w:hAnsi="Gill Sans MT"/>
                <w:color w:val="1F497D" w:themeColor="text2"/>
                <w:sz w:val="20"/>
                <w:szCs w:val="20"/>
              </w:rPr>
              <w:t>132,8 ton CO2</w:t>
            </w:r>
          </w:p>
          <w:p w14:paraId="38DF6E00" w14:textId="77777777" w:rsidR="002315E0" w:rsidRPr="00706DE9" w:rsidRDefault="002315E0" w:rsidP="002315E0">
            <w:pPr>
              <w:jc w:val="center"/>
              <w:rPr>
                <w:rFonts w:ascii="Gill Sans MT" w:hAnsi="Gill Sans MT"/>
                <w:color w:val="000000" w:themeColor="text1"/>
                <w:sz w:val="20"/>
                <w:szCs w:val="20"/>
              </w:rPr>
            </w:pPr>
          </w:p>
        </w:tc>
        <w:tc>
          <w:tcPr>
            <w:tcW w:w="1544" w:type="dxa"/>
            <w:gridSpan w:val="2"/>
            <w:vAlign w:val="center"/>
          </w:tcPr>
          <w:p w14:paraId="70BD3128" w14:textId="77777777" w:rsidR="002315E0" w:rsidRDefault="002315E0" w:rsidP="002315E0">
            <w:pPr>
              <w:jc w:val="center"/>
              <w:rPr>
                <w:rFonts w:ascii="Gill Sans MT" w:hAnsi="Gill Sans MT"/>
                <w:color w:val="1F497D" w:themeColor="text2"/>
                <w:sz w:val="20"/>
                <w:szCs w:val="20"/>
              </w:rPr>
            </w:pPr>
          </w:p>
          <w:p w14:paraId="2513B7E1" w14:textId="77777777" w:rsidR="002315E0" w:rsidRDefault="002315E0" w:rsidP="002315E0">
            <w:pPr>
              <w:jc w:val="center"/>
              <w:rPr>
                <w:rFonts w:ascii="Gill Sans MT" w:hAnsi="Gill Sans MT"/>
                <w:color w:val="1F497D" w:themeColor="text2"/>
                <w:sz w:val="20"/>
                <w:szCs w:val="20"/>
              </w:rPr>
            </w:pPr>
            <w:r>
              <w:rPr>
                <w:rFonts w:ascii="Gill Sans MT" w:hAnsi="Gill Sans MT"/>
                <w:color w:val="1F497D" w:themeColor="text2"/>
                <w:sz w:val="20"/>
                <w:szCs w:val="20"/>
              </w:rPr>
              <w:t>122,8 ton CO2</w:t>
            </w:r>
          </w:p>
          <w:p w14:paraId="6E8BC50C" w14:textId="24A889DA" w:rsidR="002315E0" w:rsidRPr="00706DE9" w:rsidRDefault="002315E0" w:rsidP="002315E0">
            <w:pPr>
              <w:jc w:val="center"/>
              <w:rPr>
                <w:rFonts w:ascii="Gill Sans MT" w:hAnsi="Gill Sans MT"/>
                <w:color w:val="000000" w:themeColor="text1"/>
                <w:sz w:val="20"/>
                <w:szCs w:val="20"/>
              </w:rPr>
            </w:pPr>
          </w:p>
        </w:tc>
      </w:tr>
      <w:tr w:rsidR="002315E0" w:rsidRPr="00706DE9" w14:paraId="513BB8A3" w14:textId="77777777" w:rsidTr="0093683A">
        <w:trPr>
          <w:trHeight w:val="520"/>
        </w:trPr>
        <w:tc>
          <w:tcPr>
            <w:tcW w:w="2837" w:type="dxa"/>
            <w:vAlign w:val="center"/>
          </w:tcPr>
          <w:p w14:paraId="16D9E794" w14:textId="77777777" w:rsidR="002315E0" w:rsidRPr="00706DE9" w:rsidRDefault="002315E0" w:rsidP="002315E0">
            <w:pPr>
              <w:rPr>
                <w:rFonts w:ascii="Gill Sans MT" w:hAnsi="Gill Sans MT"/>
                <w:color w:val="000000" w:themeColor="text1"/>
                <w:sz w:val="20"/>
                <w:szCs w:val="20"/>
              </w:rPr>
            </w:pPr>
            <w:r w:rsidRPr="00165CB2">
              <w:rPr>
                <w:rFonts w:ascii="Gill Sans MT" w:hAnsi="Gill Sans MT"/>
                <w:color w:val="000090"/>
                <w:sz w:val="20"/>
                <w:szCs w:val="20"/>
              </w:rPr>
              <w:t>Tjänsteresor hyrbil</w:t>
            </w:r>
          </w:p>
        </w:tc>
        <w:tc>
          <w:tcPr>
            <w:tcW w:w="1544" w:type="dxa"/>
            <w:vAlign w:val="center"/>
          </w:tcPr>
          <w:p w14:paraId="4095E558" w14:textId="0F3DA403" w:rsidR="002315E0" w:rsidRDefault="008967A7" w:rsidP="002315E0">
            <w:pPr>
              <w:jc w:val="center"/>
              <w:rPr>
                <w:rFonts w:ascii="Gill Sans MT" w:hAnsi="Gill Sans MT"/>
                <w:color w:val="000000" w:themeColor="text1"/>
                <w:sz w:val="20"/>
                <w:szCs w:val="20"/>
              </w:rPr>
            </w:pPr>
            <w:r w:rsidRPr="008967A7">
              <w:rPr>
                <w:rFonts w:ascii="Gill Sans MT" w:hAnsi="Gill Sans MT"/>
                <w:color w:val="000000" w:themeColor="text1"/>
                <w:sz w:val="20"/>
                <w:szCs w:val="20"/>
              </w:rPr>
              <w:t>8,9</w:t>
            </w:r>
            <w:r>
              <w:rPr>
                <w:rFonts w:ascii="Gill Sans MT" w:hAnsi="Gill Sans MT"/>
                <w:color w:val="000000" w:themeColor="text1"/>
                <w:sz w:val="20"/>
                <w:szCs w:val="20"/>
              </w:rPr>
              <w:t>1</w:t>
            </w:r>
            <w:r w:rsidRPr="008967A7">
              <w:rPr>
                <w:rFonts w:ascii="Gill Sans MT" w:hAnsi="Gill Sans MT"/>
                <w:color w:val="000000" w:themeColor="text1"/>
                <w:sz w:val="20"/>
                <w:szCs w:val="20"/>
              </w:rPr>
              <w:t xml:space="preserve"> </w:t>
            </w:r>
            <w:r w:rsidR="002315E0">
              <w:rPr>
                <w:rFonts w:ascii="Gill Sans MT" w:hAnsi="Gill Sans MT"/>
                <w:color w:val="000000" w:themeColor="text1"/>
                <w:sz w:val="20"/>
                <w:szCs w:val="20"/>
              </w:rPr>
              <w:t>ton</w:t>
            </w:r>
          </w:p>
          <w:p w14:paraId="518C43E0" w14:textId="77777777" w:rsidR="002315E0" w:rsidRPr="0012711C" w:rsidRDefault="002315E0" w:rsidP="002315E0">
            <w:pPr>
              <w:rPr>
                <w:rFonts w:ascii="Gill Sans MT" w:hAnsi="Gill Sans MT"/>
                <w:color w:val="00823B"/>
                <w:sz w:val="20"/>
                <w:szCs w:val="20"/>
              </w:rPr>
            </w:pPr>
            <w:r>
              <w:rPr>
                <w:rFonts w:ascii="Gill Sans MT" w:hAnsi="Gill Sans MT"/>
                <w:color w:val="00823B"/>
                <w:sz w:val="20"/>
                <w:szCs w:val="20"/>
              </w:rPr>
              <w:t xml:space="preserve">      </w:t>
            </w:r>
            <w:r w:rsidRPr="0012711C">
              <w:rPr>
                <w:rFonts w:ascii="Gill Sans MT" w:hAnsi="Gill Sans MT"/>
                <w:color w:val="00B050"/>
                <w:sz w:val="20"/>
                <w:szCs w:val="20"/>
              </w:rPr>
              <w:t>(-5,4 %)</w:t>
            </w:r>
          </w:p>
          <w:p w14:paraId="0D14B93A" w14:textId="77777777" w:rsidR="002315E0" w:rsidRPr="00706DE9" w:rsidRDefault="002315E0" w:rsidP="002315E0">
            <w:pPr>
              <w:jc w:val="center"/>
              <w:rPr>
                <w:rFonts w:ascii="Gill Sans MT" w:hAnsi="Gill Sans MT"/>
                <w:color w:val="000000" w:themeColor="text1"/>
                <w:sz w:val="20"/>
                <w:szCs w:val="20"/>
              </w:rPr>
            </w:pPr>
          </w:p>
        </w:tc>
        <w:tc>
          <w:tcPr>
            <w:tcW w:w="1543" w:type="dxa"/>
            <w:vAlign w:val="center"/>
          </w:tcPr>
          <w:p w14:paraId="6794EF4A" w14:textId="77777777" w:rsidR="002315E0" w:rsidRDefault="002315E0" w:rsidP="002315E0">
            <w:pPr>
              <w:jc w:val="center"/>
              <w:rPr>
                <w:rFonts w:ascii="Gill Sans MT" w:hAnsi="Gill Sans MT"/>
                <w:color w:val="000000" w:themeColor="text1"/>
                <w:sz w:val="20"/>
                <w:szCs w:val="20"/>
              </w:rPr>
            </w:pPr>
            <w:r>
              <w:rPr>
                <w:rFonts w:ascii="Gill Sans MT" w:hAnsi="Gill Sans MT"/>
                <w:color w:val="000000" w:themeColor="text1"/>
                <w:sz w:val="20"/>
                <w:szCs w:val="20"/>
              </w:rPr>
              <w:t>7,8 ton</w:t>
            </w:r>
          </w:p>
          <w:p w14:paraId="57ACDF5F" w14:textId="77777777" w:rsidR="002315E0" w:rsidRPr="0012711C" w:rsidRDefault="002315E0" w:rsidP="002315E0">
            <w:pPr>
              <w:rPr>
                <w:rFonts w:ascii="Gill Sans MT" w:hAnsi="Gill Sans MT"/>
                <w:color w:val="00823B"/>
                <w:sz w:val="20"/>
                <w:szCs w:val="20"/>
              </w:rPr>
            </w:pPr>
            <w:r>
              <w:rPr>
                <w:rFonts w:ascii="Gill Sans MT" w:hAnsi="Gill Sans MT"/>
                <w:color w:val="00823B"/>
                <w:sz w:val="20"/>
                <w:szCs w:val="20"/>
              </w:rPr>
              <w:t xml:space="preserve">      </w:t>
            </w:r>
            <w:r w:rsidRPr="0012711C">
              <w:rPr>
                <w:rFonts w:ascii="Gill Sans MT" w:hAnsi="Gill Sans MT"/>
                <w:color w:val="00B050"/>
                <w:sz w:val="20"/>
                <w:szCs w:val="20"/>
              </w:rPr>
              <w:t>(-5,4 %)</w:t>
            </w:r>
          </w:p>
          <w:p w14:paraId="1768EA32" w14:textId="77777777" w:rsidR="002315E0" w:rsidRPr="00706DE9" w:rsidRDefault="002315E0" w:rsidP="002315E0">
            <w:pPr>
              <w:jc w:val="center"/>
              <w:rPr>
                <w:rFonts w:ascii="Gill Sans MT" w:hAnsi="Gill Sans MT"/>
                <w:color w:val="000000" w:themeColor="text1"/>
                <w:sz w:val="20"/>
                <w:szCs w:val="20"/>
              </w:rPr>
            </w:pPr>
          </w:p>
        </w:tc>
        <w:tc>
          <w:tcPr>
            <w:tcW w:w="1544" w:type="dxa"/>
            <w:vAlign w:val="center"/>
          </w:tcPr>
          <w:p w14:paraId="3F2AADF3" w14:textId="77777777" w:rsidR="002315E0" w:rsidRDefault="002315E0" w:rsidP="002315E0">
            <w:pPr>
              <w:rPr>
                <w:rFonts w:ascii="Gill Sans MT" w:hAnsi="Gill Sans MT"/>
                <w:sz w:val="20"/>
                <w:szCs w:val="20"/>
              </w:rPr>
            </w:pPr>
          </w:p>
          <w:p w14:paraId="63600656" w14:textId="77777777" w:rsidR="002315E0" w:rsidRPr="00A432C5" w:rsidRDefault="002315E0" w:rsidP="002315E0">
            <w:pPr>
              <w:jc w:val="center"/>
              <w:rPr>
                <w:rFonts w:ascii="Gill Sans MT" w:hAnsi="Gill Sans MT"/>
                <w:color w:val="1F497D" w:themeColor="text2"/>
                <w:sz w:val="20"/>
                <w:szCs w:val="20"/>
              </w:rPr>
            </w:pPr>
            <w:r w:rsidRPr="00A432C5">
              <w:rPr>
                <w:rFonts w:ascii="Gill Sans MT" w:hAnsi="Gill Sans MT"/>
                <w:color w:val="1F497D" w:themeColor="text2"/>
                <w:sz w:val="20"/>
                <w:szCs w:val="20"/>
              </w:rPr>
              <w:t>8,2 ton CO2</w:t>
            </w:r>
          </w:p>
          <w:p w14:paraId="75E000E2" w14:textId="77777777" w:rsidR="002315E0" w:rsidRDefault="002315E0" w:rsidP="002315E0">
            <w:pPr>
              <w:jc w:val="center"/>
              <w:rPr>
                <w:rFonts w:ascii="Gill Sans MT" w:hAnsi="Gill Sans MT"/>
                <w:sz w:val="20"/>
                <w:szCs w:val="20"/>
              </w:rPr>
            </w:pPr>
          </w:p>
          <w:p w14:paraId="165ADD84" w14:textId="77777777" w:rsidR="002315E0" w:rsidRPr="00706DE9" w:rsidRDefault="002315E0" w:rsidP="002315E0">
            <w:pPr>
              <w:jc w:val="center"/>
              <w:rPr>
                <w:rFonts w:ascii="Gill Sans MT" w:hAnsi="Gill Sans MT"/>
                <w:color w:val="000000" w:themeColor="text1"/>
                <w:sz w:val="20"/>
                <w:szCs w:val="20"/>
              </w:rPr>
            </w:pPr>
          </w:p>
        </w:tc>
        <w:tc>
          <w:tcPr>
            <w:tcW w:w="1544" w:type="dxa"/>
            <w:gridSpan w:val="2"/>
            <w:vAlign w:val="center"/>
          </w:tcPr>
          <w:p w14:paraId="162F7234" w14:textId="77777777" w:rsidR="002315E0" w:rsidRDefault="002315E0" w:rsidP="002315E0">
            <w:pPr>
              <w:jc w:val="center"/>
              <w:rPr>
                <w:rFonts w:ascii="Gill Sans MT" w:hAnsi="Gill Sans MT"/>
                <w:color w:val="1F497D" w:themeColor="text2"/>
                <w:sz w:val="20"/>
                <w:szCs w:val="20"/>
              </w:rPr>
            </w:pPr>
          </w:p>
          <w:p w14:paraId="353CE453" w14:textId="77777777" w:rsidR="002315E0" w:rsidRDefault="002315E0" w:rsidP="002315E0">
            <w:pPr>
              <w:jc w:val="center"/>
              <w:rPr>
                <w:rFonts w:ascii="Gill Sans MT" w:hAnsi="Gill Sans MT"/>
                <w:color w:val="1F497D" w:themeColor="text2"/>
                <w:sz w:val="20"/>
                <w:szCs w:val="20"/>
              </w:rPr>
            </w:pPr>
            <w:r>
              <w:rPr>
                <w:rFonts w:ascii="Gill Sans MT" w:hAnsi="Gill Sans MT"/>
                <w:color w:val="1F497D" w:themeColor="text2"/>
                <w:sz w:val="20"/>
                <w:szCs w:val="20"/>
              </w:rPr>
              <w:t>13,4 ton CO2</w:t>
            </w:r>
          </w:p>
          <w:p w14:paraId="36F0DC2F" w14:textId="0081FF65" w:rsidR="002315E0" w:rsidRPr="00706DE9" w:rsidRDefault="002315E0" w:rsidP="002315E0">
            <w:pPr>
              <w:jc w:val="center"/>
              <w:rPr>
                <w:rFonts w:ascii="Gill Sans MT" w:hAnsi="Gill Sans MT"/>
                <w:color w:val="000000" w:themeColor="text1"/>
                <w:sz w:val="20"/>
                <w:szCs w:val="20"/>
              </w:rPr>
            </w:pPr>
          </w:p>
        </w:tc>
      </w:tr>
      <w:tr w:rsidR="002315E0" w:rsidRPr="00706DE9" w14:paraId="2274B2F4" w14:textId="77777777" w:rsidTr="0093683A">
        <w:trPr>
          <w:trHeight w:val="520"/>
        </w:trPr>
        <w:tc>
          <w:tcPr>
            <w:tcW w:w="2837" w:type="dxa"/>
            <w:vAlign w:val="center"/>
          </w:tcPr>
          <w:p w14:paraId="7B271C94" w14:textId="77777777" w:rsidR="002315E0" w:rsidRPr="00706DE9" w:rsidRDefault="002315E0" w:rsidP="002315E0">
            <w:pPr>
              <w:rPr>
                <w:rFonts w:ascii="Gill Sans MT" w:hAnsi="Gill Sans MT"/>
                <w:color w:val="000000" w:themeColor="text1"/>
                <w:sz w:val="20"/>
                <w:szCs w:val="20"/>
              </w:rPr>
            </w:pPr>
            <w:r w:rsidRPr="0044081F">
              <w:rPr>
                <w:rFonts w:ascii="Gill Sans MT" w:hAnsi="Gill Sans MT"/>
                <w:color w:val="000090"/>
                <w:sz w:val="20"/>
                <w:szCs w:val="20"/>
              </w:rPr>
              <w:t>Tjänsteresor-egen bil</w:t>
            </w:r>
          </w:p>
        </w:tc>
        <w:tc>
          <w:tcPr>
            <w:tcW w:w="1544" w:type="dxa"/>
            <w:vAlign w:val="center"/>
          </w:tcPr>
          <w:p w14:paraId="26805207" w14:textId="1D5D999E" w:rsidR="002315E0" w:rsidRDefault="008967A7" w:rsidP="002315E0">
            <w:pPr>
              <w:jc w:val="center"/>
              <w:rPr>
                <w:rFonts w:ascii="Gill Sans MT" w:hAnsi="Gill Sans MT"/>
                <w:color w:val="000000" w:themeColor="text1"/>
                <w:sz w:val="20"/>
                <w:szCs w:val="20"/>
              </w:rPr>
            </w:pPr>
            <w:r w:rsidRPr="008967A7">
              <w:rPr>
                <w:rFonts w:ascii="Gill Sans MT" w:hAnsi="Gill Sans MT"/>
                <w:color w:val="000000" w:themeColor="text1"/>
                <w:sz w:val="20"/>
                <w:szCs w:val="20"/>
              </w:rPr>
              <w:t>9,06</w:t>
            </w:r>
            <w:r w:rsidR="002315E0">
              <w:rPr>
                <w:rFonts w:ascii="Gill Sans MT" w:hAnsi="Gill Sans MT"/>
                <w:color w:val="000000" w:themeColor="text1"/>
                <w:sz w:val="20"/>
                <w:szCs w:val="20"/>
              </w:rPr>
              <w:t xml:space="preserve"> ton</w:t>
            </w:r>
          </w:p>
          <w:p w14:paraId="23D79E8D" w14:textId="77777777" w:rsidR="002315E0" w:rsidRPr="00706DE9" w:rsidRDefault="002315E0" w:rsidP="002315E0">
            <w:pPr>
              <w:jc w:val="center"/>
              <w:rPr>
                <w:rFonts w:ascii="Gill Sans MT" w:hAnsi="Gill Sans MT"/>
                <w:color w:val="000000" w:themeColor="text1"/>
                <w:sz w:val="20"/>
                <w:szCs w:val="20"/>
              </w:rPr>
            </w:pPr>
            <w:r w:rsidRPr="0012711C">
              <w:rPr>
                <w:rFonts w:ascii="Gill Sans MT" w:hAnsi="Gill Sans MT"/>
                <w:color w:val="00B050"/>
                <w:sz w:val="20"/>
                <w:szCs w:val="20"/>
              </w:rPr>
              <w:t>(-2,3 %)</w:t>
            </w:r>
          </w:p>
        </w:tc>
        <w:tc>
          <w:tcPr>
            <w:tcW w:w="1543" w:type="dxa"/>
            <w:vAlign w:val="center"/>
          </w:tcPr>
          <w:p w14:paraId="1E021229" w14:textId="77777777" w:rsidR="002315E0" w:rsidRDefault="002315E0" w:rsidP="002315E0">
            <w:pPr>
              <w:jc w:val="center"/>
              <w:rPr>
                <w:rFonts w:ascii="Gill Sans MT" w:hAnsi="Gill Sans MT"/>
                <w:color w:val="000000" w:themeColor="text1"/>
                <w:sz w:val="20"/>
                <w:szCs w:val="20"/>
              </w:rPr>
            </w:pPr>
            <w:r>
              <w:rPr>
                <w:rFonts w:ascii="Gill Sans MT" w:hAnsi="Gill Sans MT"/>
                <w:color w:val="000000" w:themeColor="text1"/>
                <w:sz w:val="20"/>
                <w:szCs w:val="20"/>
              </w:rPr>
              <w:t>4,23 ton</w:t>
            </w:r>
          </w:p>
          <w:p w14:paraId="350DF1D8" w14:textId="507F6FC8" w:rsidR="002315E0" w:rsidRPr="00706DE9" w:rsidRDefault="002315E0" w:rsidP="002315E0">
            <w:pPr>
              <w:rPr>
                <w:rFonts w:ascii="Gill Sans MT" w:hAnsi="Gill Sans MT"/>
                <w:color w:val="000000" w:themeColor="text1"/>
                <w:sz w:val="20"/>
                <w:szCs w:val="20"/>
              </w:rPr>
            </w:pPr>
            <w:r w:rsidRPr="0012711C">
              <w:rPr>
                <w:rFonts w:ascii="Gill Sans MT" w:hAnsi="Gill Sans MT"/>
                <w:color w:val="00B050"/>
                <w:sz w:val="20"/>
                <w:szCs w:val="20"/>
              </w:rPr>
              <w:t>(-2,3 %)</w:t>
            </w:r>
          </w:p>
        </w:tc>
        <w:tc>
          <w:tcPr>
            <w:tcW w:w="1544" w:type="dxa"/>
            <w:vAlign w:val="center"/>
          </w:tcPr>
          <w:p w14:paraId="2D8ED0AB" w14:textId="77777777" w:rsidR="002315E0" w:rsidRDefault="002315E0" w:rsidP="002315E0">
            <w:pPr>
              <w:jc w:val="center"/>
              <w:rPr>
                <w:rFonts w:ascii="Gill Sans MT" w:hAnsi="Gill Sans MT"/>
                <w:noProof/>
                <w:color w:val="000000" w:themeColor="text1"/>
                <w:sz w:val="20"/>
                <w:szCs w:val="20"/>
              </w:rPr>
            </w:pPr>
            <w:r w:rsidRPr="00EE5A4B">
              <w:rPr>
                <w:rFonts w:ascii="Gill Sans MT" w:hAnsi="Gill Sans MT"/>
                <w:noProof/>
                <w:color w:val="000000" w:themeColor="text1"/>
                <w:sz w:val="20"/>
                <w:szCs w:val="20"/>
              </w:rPr>
              <w:t>4,</w:t>
            </w:r>
            <w:r>
              <w:rPr>
                <w:rFonts w:ascii="Gill Sans MT" w:hAnsi="Gill Sans MT"/>
                <w:noProof/>
                <w:color w:val="000000" w:themeColor="text1"/>
                <w:sz w:val="20"/>
                <w:szCs w:val="20"/>
              </w:rPr>
              <w:t>3</w:t>
            </w:r>
            <w:r w:rsidRPr="00EE5A4B">
              <w:rPr>
                <w:rFonts w:ascii="Gill Sans MT" w:hAnsi="Gill Sans MT"/>
                <w:noProof/>
                <w:color w:val="000000" w:themeColor="text1"/>
                <w:sz w:val="20"/>
                <w:szCs w:val="20"/>
              </w:rPr>
              <w:t xml:space="preserve"> ton CO2</w:t>
            </w:r>
          </w:p>
          <w:p w14:paraId="671C0412" w14:textId="77777777" w:rsidR="002315E0" w:rsidRPr="00706DE9" w:rsidRDefault="002315E0" w:rsidP="002315E0">
            <w:pPr>
              <w:jc w:val="center"/>
              <w:rPr>
                <w:rFonts w:ascii="Gill Sans MT" w:hAnsi="Gill Sans MT"/>
                <w:color w:val="000000" w:themeColor="text1"/>
                <w:sz w:val="20"/>
                <w:szCs w:val="20"/>
              </w:rPr>
            </w:pPr>
          </w:p>
        </w:tc>
        <w:tc>
          <w:tcPr>
            <w:tcW w:w="1544" w:type="dxa"/>
            <w:gridSpan w:val="2"/>
            <w:vAlign w:val="center"/>
          </w:tcPr>
          <w:p w14:paraId="7C10024D" w14:textId="77777777" w:rsidR="002315E0" w:rsidRDefault="002315E0" w:rsidP="002315E0">
            <w:pPr>
              <w:jc w:val="center"/>
              <w:rPr>
                <w:rFonts w:ascii="Gill Sans MT" w:hAnsi="Gill Sans MT"/>
                <w:sz w:val="20"/>
                <w:szCs w:val="20"/>
              </w:rPr>
            </w:pPr>
          </w:p>
          <w:p w14:paraId="0D354ABC" w14:textId="77777777" w:rsidR="002315E0" w:rsidRPr="00477011" w:rsidRDefault="002315E0" w:rsidP="002315E0">
            <w:pPr>
              <w:jc w:val="center"/>
              <w:rPr>
                <w:rFonts w:ascii="Gill Sans MT" w:hAnsi="Gill Sans MT"/>
                <w:sz w:val="20"/>
                <w:szCs w:val="20"/>
              </w:rPr>
            </w:pPr>
            <w:r w:rsidRPr="00477011">
              <w:rPr>
                <w:rFonts w:ascii="Gill Sans MT" w:hAnsi="Gill Sans MT"/>
                <w:sz w:val="20"/>
                <w:szCs w:val="20"/>
              </w:rPr>
              <w:t>3</w:t>
            </w:r>
            <w:r w:rsidRPr="00AB70D7">
              <w:rPr>
                <w:rFonts w:ascii="Gill Sans MT" w:hAnsi="Gill Sans MT"/>
                <w:color w:val="000090"/>
                <w:sz w:val="20"/>
                <w:szCs w:val="20"/>
              </w:rPr>
              <w:t>,2 ton CO2</w:t>
            </w:r>
          </w:p>
          <w:p w14:paraId="70CA7844" w14:textId="77777777" w:rsidR="002315E0" w:rsidRPr="00706DE9" w:rsidRDefault="002315E0" w:rsidP="002315E0">
            <w:pPr>
              <w:jc w:val="center"/>
              <w:rPr>
                <w:rFonts w:ascii="Gill Sans MT" w:hAnsi="Gill Sans MT"/>
                <w:color w:val="000000" w:themeColor="text1"/>
                <w:sz w:val="20"/>
                <w:szCs w:val="20"/>
              </w:rPr>
            </w:pPr>
          </w:p>
        </w:tc>
      </w:tr>
      <w:tr w:rsidR="002315E0" w:rsidRPr="00706DE9" w14:paraId="6E589D3F" w14:textId="77777777" w:rsidTr="0093683A">
        <w:trPr>
          <w:trHeight w:val="520"/>
        </w:trPr>
        <w:tc>
          <w:tcPr>
            <w:tcW w:w="2837" w:type="dxa"/>
            <w:vAlign w:val="center"/>
          </w:tcPr>
          <w:p w14:paraId="720203FE" w14:textId="77777777" w:rsidR="002315E0" w:rsidRPr="00706DE9" w:rsidRDefault="002315E0" w:rsidP="002315E0">
            <w:pPr>
              <w:rPr>
                <w:rFonts w:ascii="Gill Sans MT" w:hAnsi="Gill Sans MT"/>
                <w:color w:val="000000" w:themeColor="text1"/>
                <w:sz w:val="20"/>
                <w:szCs w:val="20"/>
              </w:rPr>
            </w:pPr>
            <w:r w:rsidRPr="00BA590F">
              <w:rPr>
                <w:rFonts w:ascii="Gill Sans MT" w:hAnsi="Gill Sans MT" w:cs="Calibri"/>
                <w:color w:val="000090"/>
                <w:sz w:val="20"/>
                <w:szCs w:val="20"/>
              </w:rPr>
              <w:t>Tjänsteresor-tåg (avser hela JU)</w:t>
            </w:r>
          </w:p>
        </w:tc>
        <w:tc>
          <w:tcPr>
            <w:tcW w:w="1544" w:type="dxa"/>
            <w:vAlign w:val="center"/>
          </w:tcPr>
          <w:p w14:paraId="4CD770A7" w14:textId="31C79D27" w:rsidR="002315E0" w:rsidRPr="00706DE9" w:rsidRDefault="008967A7" w:rsidP="002315E0">
            <w:pPr>
              <w:jc w:val="center"/>
              <w:rPr>
                <w:rFonts w:ascii="Gill Sans MT" w:hAnsi="Gill Sans MT"/>
                <w:color w:val="000000" w:themeColor="text1"/>
                <w:sz w:val="20"/>
                <w:szCs w:val="20"/>
              </w:rPr>
            </w:pPr>
            <w:r w:rsidRPr="008967A7">
              <w:rPr>
                <w:rFonts w:ascii="Gill Sans MT" w:hAnsi="Gill Sans MT"/>
                <w:color w:val="000000" w:themeColor="text1"/>
                <w:sz w:val="20"/>
                <w:szCs w:val="20"/>
              </w:rPr>
              <w:t xml:space="preserve">571311 </w:t>
            </w:r>
            <w:r>
              <w:rPr>
                <w:rFonts w:ascii="Gill Sans MT" w:hAnsi="Gill Sans MT"/>
                <w:color w:val="000000" w:themeColor="text1"/>
                <w:sz w:val="20"/>
                <w:szCs w:val="20"/>
              </w:rPr>
              <w:t>k</w:t>
            </w:r>
            <w:r w:rsidRPr="008967A7">
              <w:rPr>
                <w:rFonts w:ascii="Gill Sans MT" w:hAnsi="Gill Sans MT"/>
                <w:color w:val="000000" w:themeColor="text1"/>
                <w:sz w:val="20"/>
                <w:szCs w:val="20"/>
              </w:rPr>
              <w:t xml:space="preserve">m </w:t>
            </w:r>
          </w:p>
        </w:tc>
        <w:tc>
          <w:tcPr>
            <w:tcW w:w="1543" w:type="dxa"/>
            <w:vAlign w:val="center"/>
          </w:tcPr>
          <w:p w14:paraId="43F03109" w14:textId="77777777" w:rsidR="002315E0" w:rsidRDefault="002315E0" w:rsidP="002315E0">
            <w:pPr>
              <w:jc w:val="center"/>
              <w:rPr>
                <w:rFonts w:ascii="Gill Sans MT" w:hAnsi="Gill Sans MT"/>
                <w:color w:val="000000" w:themeColor="text1"/>
                <w:sz w:val="20"/>
                <w:szCs w:val="20"/>
              </w:rPr>
            </w:pPr>
            <w:r>
              <w:rPr>
                <w:rFonts w:ascii="Gill Sans MT" w:hAnsi="Gill Sans MT"/>
                <w:color w:val="000000" w:themeColor="text1"/>
                <w:sz w:val="20"/>
                <w:szCs w:val="20"/>
              </w:rPr>
              <w:t>697 573 km</w:t>
            </w:r>
          </w:p>
          <w:p w14:paraId="097842B9" w14:textId="7095F6E4" w:rsidR="002315E0" w:rsidRPr="00706DE9" w:rsidRDefault="002315E0" w:rsidP="002315E0">
            <w:pPr>
              <w:jc w:val="center"/>
              <w:rPr>
                <w:rFonts w:ascii="Gill Sans MT" w:hAnsi="Gill Sans MT"/>
                <w:color w:val="000000" w:themeColor="text1"/>
                <w:sz w:val="20"/>
                <w:szCs w:val="20"/>
              </w:rPr>
            </w:pPr>
            <w:r>
              <w:rPr>
                <w:rFonts w:ascii="Gill Sans MT" w:hAnsi="Gill Sans MT"/>
                <w:color w:val="000000" w:themeColor="text1"/>
                <w:sz w:val="20"/>
                <w:szCs w:val="20"/>
              </w:rPr>
              <w:t>1,81 kg</w:t>
            </w:r>
          </w:p>
        </w:tc>
        <w:tc>
          <w:tcPr>
            <w:tcW w:w="1544" w:type="dxa"/>
            <w:vAlign w:val="center"/>
          </w:tcPr>
          <w:p w14:paraId="5AE7FF9E" w14:textId="77777777" w:rsidR="002315E0" w:rsidRDefault="002315E0" w:rsidP="002315E0">
            <w:pPr>
              <w:jc w:val="center"/>
              <w:rPr>
                <w:rFonts w:ascii="Gill Sans MT" w:hAnsi="Gill Sans MT" w:cs="Calibri"/>
                <w:color w:val="1F497D" w:themeColor="text2"/>
                <w:sz w:val="20"/>
                <w:szCs w:val="20"/>
              </w:rPr>
            </w:pPr>
            <w:r w:rsidRPr="00977758">
              <w:rPr>
                <w:rFonts w:ascii="Gill Sans MT" w:hAnsi="Gill Sans MT" w:cs="Calibri"/>
                <w:color w:val="1F497D" w:themeColor="text2"/>
                <w:sz w:val="20"/>
                <w:szCs w:val="20"/>
              </w:rPr>
              <w:t>677 004 km</w:t>
            </w:r>
          </w:p>
          <w:p w14:paraId="65A45FDD" w14:textId="114645E4" w:rsidR="002315E0" w:rsidRPr="00706DE9" w:rsidRDefault="002315E0" w:rsidP="002315E0">
            <w:pPr>
              <w:jc w:val="center"/>
              <w:rPr>
                <w:rFonts w:ascii="Gill Sans MT" w:hAnsi="Gill Sans MT"/>
                <w:color w:val="000000" w:themeColor="text1"/>
                <w:sz w:val="20"/>
                <w:szCs w:val="20"/>
              </w:rPr>
            </w:pPr>
            <w:r w:rsidRPr="00977758">
              <w:rPr>
                <w:rFonts w:ascii="Gill Sans MT" w:hAnsi="Gill Sans MT" w:cs="Calibri"/>
                <w:color w:val="1F497D" w:themeColor="text2"/>
                <w:sz w:val="20"/>
                <w:szCs w:val="20"/>
              </w:rPr>
              <w:t>1,76 kg</w:t>
            </w:r>
          </w:p>
        </w:tc>
        <w:tc>
          <w:tcPr>
            <w:tcW w:w="1544" w:type="dxa"/>
            <w:gridSpan w:val="2"/>
            <w:vAlign w:val="center"/>
          </w:tcPr>
          <w:p w14:paraId="5A4D9BA3" w14:textId="77A4CE71" w:rsidR="002315E0" w:rsidRPr="00706DE9" w:rsidRDefault="002315E0" w:rsidP="002315E0">
            <w:pPr>
              <w:jc w:val="center"/>
              <w:rPr>
                <w:rFonts w:ascii="Gill Sans MT" w:hAnsi="Gill Sans MT"/>
                <w:color w:val="000000" w:themeColor="text1"/>
                <w:sz w:val="20"/>
                <w:szCs w:val="20"/>
              </w:rPr>
            </w:pPr>
            <w:r>
              <w:rPr>
                <w:rFonts w:ascii="Gill Sans MT" w:hAnsi="Gill Sans MT" w:cs="Calibri"/>
                <w:color w:val="1F497D" w:themeColor="text2"/>
                <w:sz w:val="20"/>
                <w:szCs w:val="20"/>
              </w:rPr>
              <w:t xml:space="preserve">639 237 km, 1,34 kg </w:t>
            </w:r>
          </w:p>
        </w:tc>
      </w:tr>
      <w:tr w:rsidR="002315E0" w:rsidRPr="00706DE9" w14:paraId="1B41A0F6" w14:textId="77777777" w:rsidTr="0093683A">
        <w:trPr>
          <w:trHeight w:val="520"/>
        </w:trPr>
        <w:tc>
          <w:tcPr>
            <w:tcW w:w="2837" w:type="dxa"/>
            <w:vAlign w:val="center"/>
          </w:tcPr>
          <w:p w14:paraId="58955C57" w14:textId="77777777" w:rsidR="002315E0" w:rsidRPr="00706DE9" w:rsidRDefault="002315E0" w:rsidP="002315E0">
            <w:pPr>
              <w:rPr>
                <w:rFonts w:ascii="Gill Sans MT" w:hAnsi="Gill Sans MT"/>
                <w:color w:val="000000" w:themeColor="text1"/>
                <w:sz w:val="20"/>
                <w:szCs w:val="20"/>
              </w:rPr>
            </w:pPr>
            <w:r w:rsidRPr="00AB70D7">
              <w:rPr>
                <w:rFonts w:ascii="Gill Sans MT" w:hAnsi="Gill Sans MT"/>
                <w:color w:val="000090"/>
                <w:sz w:val="20"/>
                <w:szCs w:val="20"/>
              </w:rPr>
              <w:t>Farligt avfall</w:t>
            </w:r>
          </w:p>
        </w:tc>
        <w:tc>
          <w:tcPr>
            <w:tcW w:w="1544" w:type="dxa"/>
            <w:vAlign w:val="center"/>
          </w:tcPr>
          <w:p w14:paraId="75046984" w14:textId="7D779763" w:rsidR="002315E0" w:rsidRPr="00706DE9" w:rsidRDefault="00A61A15" w:rsidP="002315E0">
            <w:pPr>
              <w:jc w:val="center"/>
              <w:rPr>
                <w:rFonts w:ascii="Gill Sans MT" w:hAnsi="Gill Sans MT"/>
                <w:color w:val="000000" w:themeColor="text1"/>
                <w:sz w:val="20"/>
                <w:szCs w:val="20"/>
              </w:rPr>
            </w:pPr>
            <w:r>
              <w:rPr>
                <w:rFonts w:ascii="Gill Sans MT" w:hAnsi="Gill Sans MT"/>
                <w:color w:val="000000" w:themeColor="text1"/>
                <w:sz w:val="20"/>
                <w:szCs w:val="20"/>
              </w:rPr>
              <w:t>0</w:t>
            </w:r>
            <w:r w:rsidR="002315E0">
              <w:rPr>
                <w:rFonts w:ascii="Gill Sans MT" w:hAnsi="Gill Sans MT"/>
                <w:color w:val="000000" w:themeColor="text1"/>
                <w:sz w:val="20"/>
                <w:szCs w:val="20"/>
              </w:rPr>
              <w:t xml:space="preserve"> kg</w:t>
            </w:r>
          </w:p>
        </w:tc>
        <w:tc>
          <w:tcPr>
            <w:tcW w:w="1543" w:type="dxa"/>
            <w:vAlign w:val="center"/>
          </w:tcPr>
          <w:p w14:paraId="4550ED15" w14:textId="442D73C0" w:rsidR="002315E0" w:rsidRPr="00706DE9" w:rsidRDefault="002315E0" w:rsidP="002315E0">
            <w:pPr>
              <w:jc w:val="center"/>
              <w:rPr>
                <w:rFonts w:ascii="Gill Sans MT" w:hAnsi="Gill Sans MT"/>
                <w:color w:val="000000" w:themeColor="text1"/>
                <w:sz w:val="20"/>
                <w:szCs w:val="20"/>
              </w:rPr>
            </w:pPr>
            <w:r>
              <w:rPr>
                <w:rFonts w:ascii="Gill Sans MT" w:hAnsi="Gill Sans MT"/>
                <w:color w:val="000000" w:themeColor="text1"/>
                <w:sz w:val="20"/>
                <w:szCs w:val="20"/>
              </w:rPr>
              <w:t>392 kg</w:t>
            </w:r>
          </w:p>
        </w:tc>
        <w:tc>
          <w:tcPr>
            <w:tcW w:w="1544" w:type="dxa"/>
            <w:vAlign w:val="center"/>
          </w:tcPr>
          <w:p w14:paraId="4CA4097B" w14:textId="4FF3E81C" w:rsidR="002315E0" w:rsidRPr="00706DE9" w:rsidRDefault="002315E0" w:rsidP="002315E0">
            <w:pPr>
              <w:jc w:val="center"/>
              <w:rPr>
                <w:rFonts w:ascii="Gill Sans MT" w:hAnsi="Gill Sans MT"/>
                <w:color w:val="000000" w:themeColor="text1"/>
                <w:sz w:val="20"/>
                <w:szCs w:val="20"/>
              </w:rPr>
            </w:pPr>
            <w:r>
              <w:rPr>
                <w:rFonts w:ascii="Gill Sans MT" w:hAnsi="Gill Sans MT"/>
                <w:color w:val="000000" w:themeColor="text1"/>
                <w:sz w:val="20"/>
                <w:szCs w:val="20"/>
              </w:rPr>
              <w:t>0 kg</w:t>
            </w:r>
          </w:p>
        </w:tc>
        <w:tc>
          <w:tcPr>
            <w:tcW w:w="1544" w:type="dxa"/>
            <w:gridSpan w:val="2"/>
            <w:vAlign w:val="center"/>
          </w:tcPr>
          <w:p w14:paraId="4C0C9F21" w14:textId="344B279A" w:rsidR="002315E0" w:rsidRPr="00706DE9" w:rsidRDefault="002315E0" w:rsidP="002315E0">
            <w:pPr>
              <w:jc w:val="center"/>
              <w:rPr>
                <w:rFonts w:ascii="Gill Sans MT" w:hAnsi="Gill Sans MT"/>
                <w:color w:val="000000" w:themeColor="text1"/>
                <w:sz w:val="20"/>
                <w:szCs w:val="20"/>
              </w:rPr>
            </w:pPr>
            <w:r>
              <w:rPr>
                <w:rFonts w:ascii="Gill Sans MT" w:hAnsi="Gill Sans MT"/>
                <w:color w:val="1F497D" w:themeColor="text2"/>
                <w:sz w:val="20"/>
                <w:szCs w:val="20"/>
              </w:rPr>
              <w:t>0 kg</w:t>
            </w:r>
          </w:p>
        </w:tc>
      </w:tr>
      <w:tr w:rsidR="002315E0" w:rsidRPr="00706DE9" w14:paraId="1707E055" w14:textId="77777777" w:rsidTr="0093683A">
        <w:trPr>
          <w:trHeight w:val="520"/>
        </w:trPr>
        <w:tc>
          <w:tcPr>
            <w:tcW w:w="2837" w:type="dxa"/>
            <w:vAlign w:val="center"/>
          </w:tcPr>
          <w:p w14:paraId="3FC8CD64" w14:textId="77777777" w:rsidR="002315E0" w:rsidRPr="00706DE9" w:rsidRDefault="002315E0" w:rsidP="002315E0">
            <w:pPr>
              <w:rPr>
                <w:rFonts w:ascii="Gill Sans MT" w:hAnsi="Gill Sans MT"/>
                <w:color w:val="000000" w:themeColor="text1"/>
                <w:sz w:val="20"/>
                <w:szCs w:val="20"/>
              </w:rPr>
            </w:pPr>
            <w:r w:rsidRPr="009D7093">
              <w:rPr>
                <w:rFonts w:ascii="Gill Sans MT" w:hAnsi="Gill Sans MT"/>
                <w:color w:val="000090"/>
                <w:sz w:val="22"/>
                <w:szCs w:val="20"/>
              </w:rPr>
              <w:t>Hyra av lokal</w:t>
            </w:r>
          </w:p>
        </w:tc>
        <w:tc>
          <w:tcPr>
            <w:tcW w:w="1544" w:type="dxa"/>
            <w:vAlign w:val="center"/>
          </w:tcPr>
          <w:p w14:paraId="157C4EDF" w14:textId="77777777" w:rsidR="002315E0" w:rsidRPr="00706DE9" w:rsidRDefault="002315E0" w:rsidP="002315E0">
            <w:pPr>
              <w:jc w:val="center"/>
              <w:rPr>
                <w:rFonts w:ascii="Gill Sans MT" w:hAnsi="Gill Sans MT"/>
                <w:color w:val="000000" w:themeColor="text1"/>
                <w:sz w:val="20"/>
                <w:szCs w:val="20"/>
              </w:rPr>
            </w:pPr>
          </w:p>
        </w:tc>
        <w:tc>
          <w:tcPr>
            <w:tcW w:w="1543" w:type="dxa"/>
            <w:vAlign w:val="center"/>
          </w:tcPr>
          <w:p w14:paraId="5CEA76CF" w14:textId="77777777" w:rsidR="002315E0" w:rsidRPr="00706DE9" w:rsidRDefault="002315E0" w:rsidP="002315E0">
            <w:pPr>
              <w:jc w:val="center"/>
              <w:rPr>
                <w:rFonts w:ascii="Gill Sans MT" w:hAnsi="Gill Sans MT"/>
                <w:color w:val="000000" w:themeColor="text1"/>
                <w:sz w:val="20"/>
                <w:szCs w:val="20"/>
              </w:rPr>
            </w:pPr>
          </w:p>
        </w:tc>
        <w:tc>
          <w:tcPr>
            <w:tcW w:w="1544" w:type="dxa"/>
            <w:vAlign w:val="center"/>
          </w:tcPr>
          <w:p w14:paraId="29DCCD13" w14:textId="77777777" w:rsidR="002315E0" w:rsidRPr="00706DE9" w:rsidRDefault="002315E0" w:rsidP="002315E0">
            <w:pPr>
              <w:jc w:val="center"/>
              <w:rPr>
                <w:rFonts w:ascii="Gill Sans MT" w:hAnsi="Gill Sans MT"/>
                <w:color w:val="000000" w:themeColor="text1"/>
                <w:sz w:val="20"/>
                <w:szCs w:val="20"/>
              </w:rPr>
            </w:pPr>
          </w:p>
        </w:tc>
        <w:tc>
          <w:tcPr>
            <w:tcW w:w="1544" w:type="dxa"/>
            <w:gridSpan w:val="2"/>
            <w:vAlign w:val="center"/>
          </w:tcPr>
          <w:p w14:paraId="16B41EA2" w14:textId="77777777" w:rsidR="002315E0" w:rsidRPr="00706DE9" w:rsidRDefault="002315E0" w:rsidP="002315E0">
            <w:pPr>
              <w:jc w:val="center"/>
              <w:rPr>
                <w:rFonts w:ascii="Gill Sans MT" w:hAnsi="Gill Sans MT"/>
                <w:color w:val="000000" w:themeColor="text1"/>
                <w:sz w:val="20"/>
                <w:szCs w:val="20"/>
              </w:rPr>
            </w:pPr>
          </w:p>
        </w:tc>
      </w:tr>
      <w:tr w:rsidR="002315E0" w:rsidRPr="00706DE9" w14:paraId="49CF804C" w14:textId="77777777" w:rsidTr="0093683A">
        <w:trPr>
          <w:trHeight w:val="520"/>
        </w:trPr>
        <w:tc>
          <w:tcPr>
            <w:tcW w:w="2837" w:type="dxa"/>
            <w:vAlign w:val="center"/>
          </w:tcPr>
          <w:p w14:paraId="2435C831" w14:textId="77777777" w:rsidR="002315E0" w:rsidRPr="00706DE9" w:rsidRDefault="002315E0" w:rsidP="002315E0">
            <w:pPr>
              <w:rPr>
                <w:rFonts w:ascii="Gill Sans MT" w:hAnsi="Gill Sans MT"/>
                <w:color w:val="000000" w:themeColor="text1"/>
                <w:sz w:val="20"/>
                <w:szCs w:val="20"/>
              </w:rPr>
            </w:pPr>
            <w:r w:rsidRPr="0082684D">
              <w:rPr>
                <w:rFonts w:ascii="Gill Sans MT" w:hAnsi="Gill Sans MT"/>
                <w:color w:val="000090"/>
                <w:sz w:val="20"/>
                <w:szCs w:val="20"/>
              </w:rPr>
              <w:t>El, fjärrvärme, fjärrkyla</w:t>
            </w:r>
          </w:p>
        </w:tc>
        <w:tc>
          <w:tcPr>
            <w:tcW w:w="1544" w:type="dxa"/>
            <w:vAlign w:val="center"/>
          </w:tcPr>
          <w:p w14:paraId="10E57C6D" w14:textId="77777777" w:rsidR="00A61A15" w:rsidRDefault="00A61A15" w:rsidP="002315E0">
            <w:pPr>
              <w:jc w:val="center"/>
              <w:rPr>
                <w:rFonts w:ascii="Gill Sans MT" w:hAnsi="Gill Sans MT"/>
                <w:color w:val="1F497D" w:themeColor="text2"/>
                <w:sz w:val="20"/>
                <w:szCs w:val="20"/>
              </w:rPr>
            </w:pPr>
            <w:r w:rsidRPr="00A61A15">
              <w:rPr>
                <w:rFonts w:ascii="Gill Sans MT" w:hAnsi="Gill Sans MT"/>
                <w:color w:val="1F497D" w:themeColor="text2"/>
                <w:sz w:val="20"/>
                <w:szCs w:val="20"/>
              </w:rPr>
              <w:t xml:space="preserve">3176,6 MWh </w:t>
            </w:r>
          </w:p>
          <w:p w14:paraId="3E4DB2D4" w14:textId="0A664804" w:rsidR="002315E0" w:rsidRPr="00706DE9" w:rsidRDefault="00A61A15" w:rsidP="002315E0">
            <w:pPr>
              <w:jc w:val="center"/>
              <w:rPr>
                <w:rFonts w:ascii="Gill Sans MT" w:hAnsi="Gill Sans MT"/>
                <w:color w:val="000000" w:themeColor="text1"/>
                <w:sz w:val="20"/>
                <w:szCs w:val="20"/>
              </w:rPr>
            </w:pPr>
            <w:r w:rsidRPr="00A61A15">
              <w:rPr>
                <w:rFonts w:ascii="Gill Sans MT" w:hAnsi="Gill Sans MT"/>
                <w:color w:val="00B050"/>
                <w:sz w:val="20"/>
                <w:szCs w:val="20"/>
              </w:rPr>
              <w:t>(-6,1%)</w:t>
            </w:r>
          </w:p>
        </w:tc>
        <w:tc>
          <w:tcPr>
            <w:tcW w:w="1543" w:type="dxa"/>
            <w:vAlign w:val="center"/>
          </w:tcPr>
          <w:p w14:paraId="2D843F47" w14:textId="1EBE6E62" w:rsidR="002315E0" w:rsidRPr="00706DE9" w:rsidRDefault="002315E0" w:rsidP="002315E0">
            <w:pPr>
              <w:jc w:val="center"/>
              <w:rPr>
                <w:rFonts w:ascii="Gill Sans MT" w:hAnsi="Gill Sans MT"/>
                <w:color w:val="000000" w:themeColor="text1"/>
                <w:sz w:val="20"/>
                <w:szCs w:val="20"/>
              </w:rPr>
            </w:pPr>
            <w:r w:rsidRPr="000141B6">
              <w:rPr>
                <w:rFonts w:ascii="Gill Sans MT" w:hAnsi="Gill Sans MT"/>
                <w:color w:val="1F497D" w:themeColor="text2"/>
                <w:sz w:val="20"/>
                <w:szCs w:val="20"/>
              </w:rPr>
              <w:t xml:space="preserve">3 371 MWh </w:t>
            </w:r>
            <w:r w:rsidRPr="00E41272">
              <w:rPr>
                <w:rFonts w:ascii="Gill Sans MT" w:hAnsi="Gill Sans MT"/>
                <w:color w:val="FF0000"/>
                <w:sz w:val="20"/>
                <w:szCs w:val="20"/>
              </w:rPr>
              <w:t>(+4,3%)</w:t>
            </w:r>
          </w:p>
        </w:tc>
        <w:tc>
          <w:tcPr>
            <w:tcW w:w="1544" w:type="dxa"/>
            <w:vAlign w:val="center"/>
          </w:tcPr>
          <w:p w14:paraId="5B1C616C" w14:textId="77777777" w:rsidR="002315E0" w:rsidRPr="00984A50" w:rsidRDefault="002315E0" w:rsidP="002315E0">
            <w:pPr>
              <w:jc w:val="center"/>
              <w:rPr>
                <w:rFonts w:ascii="Gill Sans MT" w:hAnsi="Gill Sans MT"/>
                <w:color w:val="1F497D" w:themeColor="text2"/>
                <w:sz w:val="20"/>
                <w:szCs w:val="20"/>
              </w:rPr>
            </w:pPr>
            <w:r w:rsidRPr="00984A50">
              <w:rPr>
                <w:rFonts w:ascii="Gill Sans MT" w:hAnsi="Gill Sans MT"/>
                <w:color w:val="1F497D" w:themeColor="text2"/>
                <w:sz w:val="20"/>
                <w:szCs w:val="20"/>
              </w:rPr>
              <w:t xml:space="preserve">3 233 Mwh </w:t>
            </w:r>
          </w:p>
          <w:p w14:paraId="457C52C5" w14:textId="09ACB6CA" w:rsidR="002315E0" w:rsidRPr="00706DE9" w:rsidRDefault="002315E0" w:rsidP="002315E0">
            <w:pPr>
              <w:jc w:val="center"/>
              <w:rPr>
                <w:rFonts w:ascii="Gill Sans MT" w:hAnsi="Gill Sans MT"/>
                <w:color w:val="000000" w:themeColor="text1"/>
                <w:sz w:val="20"/>
                <w:szCs w:val="20"/>
              </w:rPr>
            </w:pPr>
          </w:p>
        </w:tc>
        <w:tc>
          <w:tcPr>
            <w:tcW w:w="1544" w:type="dxa"/>
            <w:gridSpan w:val="2"/>
            <w:vAlign w:val="center"/>
          </w:tcPr>
          <w:p w14:paraId="4D803073" w14:textId="7143BC67" w:rsidR="002315E0" w:rsidRPr="00706DE9" w:rsidRDefault="002315E0" w:rsidP="002315E0">
            <w:pPr>
              <w:jc w:val="center"/>
              <w:rPr>
                <w:rFonts w:ascii="Gill Sans MT" w:hAnsi="Gill Sans MT"/>
                <w:color w:val="000000" w:themeColor="text1"/>
                <w:sz w:val="20"/>
                <w:szCs w:val="20"/>
              </w:rPr>
            </w:pPr>
            <w:r w:rsidRPr="00F40D86">
              <w:rPr>
                <w:rFonts w:ascii="Gill Sans MT" w:hAnsi="Gill Sans MT"/>
                <w:color w:val="000090"/>
                <w:sz w:val="20"/>
                <w:szCs w:val="20"/>
              </w:rPr>
              <w:t>3</w:t>
            </w:r>
            <w:r>
              <w:rPr>
                <w:rFonts w:ascii="Gill Sans MT" w:hAnsi="Gill Sans MT"/>
                <w:color w:val="000090"/>
                <w:sz w:val="20"/>
                <w:szCs w:val="20"/>
              </w:rPr>
              <w:t xml:space="preserve"> </w:t>
            </w:r>
            <w:r w:rsidRPr="00F40D86">
              <w:rPr>
                <w:rFonts w:ascii="Gill Sans MT" w:hAnsi="Gill Sans MT"/>
                <w:color w:val="000090"/>
                <w:sz w:val="20"/>
                <w:szCs w:val="20"/>
              </w:rPr>
              <w:t>599 Mwh</w:t>
            </w:r>
          </w:p>
        </w:tc>
      </w:tr>
      <w:tr w:rsidR="002315E0" w:rsidRPr="00706DE9" w14:paraId="0DC1039D" w14:textId="77777777" w:rsidTr="0093683A">
        <w:trPr>
          <w:trHeight w:val="520"/>
        </w:trPr>
        <w:tc>
          <w:tcPr>
            <w:tcW w:w="2837" w:type="dxa"/>
            <w:vAlign w:val="center"/>
          </w:tcPr>
          <w:p w14:paraId="3879B941" w14:textId="77777777" w:rsidR="002315E0" w:rsidRPr="00706DE9" w:rsidRDefault="002315E0" w:rsidP="002315E0">
            <w:pPr>
              <w:rPr>
                <w:rFonts w:ascii="Gill Sans MT" w:hAnsi="Gill Sans MT"/>
                <w:color w:val="000000" w:themeColor="text1"/>
                <w:sz w:val="20"/>
                <w:szCs w:val="20"/>
              </w:rPr>
            </w:pPr>
            <w:r w:rsidRPr="0082684D">
              <w:rPr>
                <w:rFonts w:ascii="Gill Sans MT" w:hAnsi="Gill Sans MT"/>
                <w:color w:val="000090"/>
                <w:sz w:val="20"/>
                <w:szCs w:val="20"/>
              </w:rPr>
              <w:t>Vatten (Hus H)</w:t>
            </w:r>
          </w:p>
        </w:tc>
        <w:tc>
          <w:tcPr>
            <w:tcW w:w="1544" w:type="dxa"/>
            <w:vAlign w:val="center"/>
          </w:tcPr>
          <w:p w14:paraId="5CA94F6D" w14:textId="77777777" w:rsidR="00A61A15" w:rsidRDefault="00A61A15" w:rsidP="002315E0">
            <w:pPr>
              <w:jc w:val="center"/>
              <w:rPr>
                <w:rFonts w:ascii="Gill Sans MT" w:hAnsi="Gill Sans MT"/>
                <w:color w:val="1F497D" w:themeColor="text2"/>
                <w:sz w:val="20"/>
                <w:szCs w:val="20"/>
              </w:rPr>
            </w:pPr>
            <w:r w:rsidRPr="00A61A15">
              <w:rPr>
                <w:rFonts w:ascii="Gill Sans MT" w:hAnsi="Gill Sans MT"/>
                <w:color w:val="1F497D" w:themeColor="text2"/>
                <w:sz w:val="20"/>
                <w:szCs w:val="20"/>
              </w:rPr>
              <w:t xml:space="preserve">3974 m³ </w:t>
            </w:r>
          </w:p>
          <w:p w14:paraId="30C4BDB1" w14:textId="71797C7A" w:rsidR="002315E0" w:rsidRPr="00706DE9" w:rsidRDefault="00A61A15" w:rsidP="002315E0">
            <w:pPr>
              <w:jc w:val="center"/>
              <w:rPr>
                <w:rFonts w:ascii="Gill Sans MT" w:hAnsi="Gill Sans MT"/>
                <w:color w:val="000000" w:themeColor="text1"/>
                <w:sz w:val="20"/>
                <w:szCs w:val="20"/>
              </w:rPr>
            </w:pPr>
            <w:r w:rsidRPr="00A61A15">
              <w:rPr>
                <w:rFonts w:ascii="Gill Sans MT" w:hAnsi="Gill Sans MT"/>
                <w:color w:val="00B050"/>
                <w:sz w:val="20"/>
                <w:szCs w:val="20"/>
              </w:rPr>
              <w:t>(-27,6%)</w:t>
            </w:r>
          </w:p>
        </w:tc>
        <w:tc>
          <w:tcPr>
            <w:tcW w:w="1543" w:type="dxa"/>
            <w:vAlign w:val="center"/>
          </w:tcPr>
          <w:p w14:paraId="73A221EB" w14:textId="0A9D7315" w:rsidR="002315E0" w:rsidRPr="00706DE9" w:rsidRDefault="002315E0" w:rsidP="002315E0">
            <w:pPr>
              <w:jc w:val="center"/>
              <w:rPr>
                <w:rFonts w:ascii="Gill Sans MT" w:hAnsi="Gill Sans MT"/>
                <w:color w:val="000000" w:themeColor="text1"/>
                <w:sz w:val="20"/>
                <w:szCs w:val="20"/>
              </w:rPr>
            </w:pPr>
            <w:r w:rsidRPr="00AB30A2">
              <w:rPr>
                <w:rFonts w:ascii="Gill Sans MT" w:hAnsi="Gill Sans MT"/>
                <w:color w:val="1F497D" w:themeColor="text2"/>
                <w:sz w:val="20"/>
                <w:szCs w:val="20"/>
              </w:rPr>
              <w:t xml:space="preserve">5 492 m3 </w:t>
            </w:r>
            <w:r w:rsidRPr="00E41272">
              <w:rPr>
                <w:rFonts w:ascii="Gill Sans MT" w:hAnsi="Gill Sans MT"/>
                <w:color w:val="FF0000"/>
                <w:sz w:val="20"/>
                <w:szCs w:val="20"/>
              </w:rPr>
              <w:t>(+12,9%)</w:t>
            </w:r>
          </w:p>
        </w:tc>
        <w:tc>
          <w:tcPr>
            <w:tcW w:w="1544" w:type="dxa"/>
            <w:vAlign w:val="center"/>
          </w:tcPr>
          <w:p w14:paraId="6AD2519C" w14:textId="77777777" w:rsidR="002315E0" w:rsidRDefault="002315E0" w:rsidP="002315E0">
            <w:pPr>
              <w:jc w:val="center"/>
              <w:rPr>
                <w:rFonts w:ascii="Gill Sans MT" w:hAnsi="Gill Sans MT"/>
                <w:color w:val="1F497D" w:themeColor="text2"/>
                <w:sz w:val="20"/>
                <w:szCs w:val="20"/>
              </w:rPr>
            </w:pPr>
          </w:p>
          <w:p w14:paraId="2191C4A9" w14:textId="77777777" w:rsidR="002315E0" w:rsidRDefault="002315E0" w:rsidP="002315E0">
            <w:pPr>
              <w:jc w:val="center"/>
              <w:rPr>
                <w:rFonts w:ascii="Gill Sans MT" w:hAnsi="Gill Sans MT"/>
                <w:color w:val="1F497D" w:themeColor="text2"/>
                <w:sz w:val="20"/>
                <w:szCs w:val="20"/>
              </w:rPr>
            </w:pPr>
            <w:r w:rsidRPr="00F82329">
              <w:rPr>
                <w:rFonts w:ascii="Gill Sans MT" w:hAnsi="Gill Sans MT"/>
                <w:color w:val="1F497D" w:themeColor="text2"/>
                <w:sz w:val="20"/>
                <w:szCs w:val="20"/>
              </w:rPr>
              <w:t xml:space="preserve">4 866 m3 </w:t>
            </w:r>
          </w:p>
          <w:p w14:paraId="467B20E3" w14:textId="77777777" w:rsidR="002315E0" w:rsidRPr="00706DE9" w:rsidRDefault="002315E0" w:rsidP="002315E0">
            <w:pPr>
              <w:jc w:val="center"/>
              <w:rPr>
                <w:rFonts w:ascii="Gill Sans MT" w:hAnsi="Gill Sans MT"/>
                <w:color w:val="000000" w:themeColor="text1"/>
                <w:sz w:val="20"/>
                <w:szCs w:val="20"/>
              </w:rPr>
            </w:pPr>
          </w:p>
        </w:tc>
        <w:tc>
          <w:tcPr>
            <w:tcW w:w="1544" w:type="dxa"/>
            <w:gridSpan w:val="2"/>
            <w:vAlign w:val="center"/>
          </w:tcPr>
          <w:p w14:paraId="5FAE82CA" w14:textId="77777777" w:rsidR="002315E0" w:rsidRDefault="002315E0" w:rsidP="002315E0">
            <w:pPr>
              <w:jc w:val="center"/>
              <w:rPr>
                <w:rFonts w:ascii="Gill Sans MT" w:hAnsi="Gill Sans MT"/>
                <w:color w:val="1F497D" w:themeColor="text2"/>
                <w:sz w:val="20"/>
                <w:szCs w:val="20"/>
              </w:rPr>
            </w:pPr>
          </w:p>
          <w:p w14:paraId="44DC55DA" w14:textId="77777777" w:rsidR="002315E0" w:rsidRDefault="002315E0" w:rsidP="002315E0">
            <w:pPr>
              <w:jc w:val="center"/>
              <w:rPr>
                <w:rFonts w:ascii="Gill Sans MT" w:hAnsi="Gill Sans MT"/>
                <w:color w:val="1F497D" w:themeColor="text2"/>
                <w:sz w:val="20"/>
                <w:szCs w:val="20"/>
              </w:rPr>
            </w:pPr>
            <w:r>
              <w:rPr>
                <w:rFonts w:ascii="Gill Sans MT" w:hAnsi="Gill Sans MT"/>
                <w:color w:val="1F497D" w:themeColor="text2"/>
                <w:sz w:val="20"/>
                <w:szCs w:val="20"/>
              </w:rPr>
              <w:t>5 242 m3</w:t>
            </w:r>
          </w:p>
          <w:p w14:paraId="7CA980D9" w14:textId="4E9FB34D" w:rsidR="002315E0" w:rsidRPr="00706DE9" w:rsidRDefault="002315E0" w:rsidP="002315E0">
            <w:pPr>
              <w:jc w:val="center"/>
              <w:rPr>
                <w:rFonts w:ascii="Gill Sans MT" w:hAnsi="Gill Sans MT"/>
                <w:color w:val="000000" w:themeColor="text1"/>
                <w:sz w:val="20"/>
                <w:szCs w:val="20"/>
              </w:rPr>
            </w:pPr>
          </w:p>
        </w:tc>
      </w:tr>
    </w:tbl>
    <w:p w14:paraId="01C2671F" w14:textId="77777777" w:rsidR="0089701C" w:rsidRPr="00706DE9" w:rsidRDefault="0089701C" w:rsidP="00471B95">
      <w:pPr>
        <w:rPr>
          <w:rFonts w:ascii="Gill Sans MT" w:hAnsi="Gill Sans MT"/>
          <w:color w:val="000000" w:themeColor="text1"/>
        </w:rPr>
      </w:pPr>
    </w:p>
    <w:p w14:paraId="55179A77" w14:textId="77777777" w:rsidR="00471B95" w:rsidRPr="00706DE9" w:rsidRDefault="00471B95" w:rsidP="00471B95">
      <w:pPr>
        <w:rPr>
          <w:rFonts w:ascii="Gill Sans MT" w:hAnsi="Gill Sans MT"/>
          <w:color w:val="000000" w:themeColor="text1"/>
        </w:rPr>
      </w:pPr>
    </w:p>
    <w:tbl>
      <w:tblPr>
        <w:tblStyle w:val="TableGrid"/>
        <w:tblW w:w="0" w:type="auto"/>
        <w:tblLook w:val="04A0" w:firstRow="1" w:lastRow="0" w:firstColumn="1" w:lastColumn="0" w:noHBand="0" w:noVBand="1"/>
      </w:tblPr>
      <w:tblGrid>
        <w:gridCol w:w="2353"/>
        <w:gridCol w:w="1753"/>
        <w:gridCol w:w="1843"/>
        <w:gridCol w:w="1559"/>
        <w:gridCol w:w="1554"/>
      </w:tblGrid>
      <w:tr w:rsidR="002A4ECA" w14:paraId="57477441" w14:textId="77777777" w:rsidTr="0093683A">
        <w:tc>
          <w:tcPr>
            <w:tcW w:w="2353" w:type="dxa"/>
          </w:tcPr>
          <w:p w14:paraId="12166793" w14:textId="77777777" w:rsidR="002A4ECA" w:rsidRDefault="002A4ECA" w:rsidP="0093683A">
            <w:pPr>
              <w:pStyle w:val="Heading3"/>
              <w:outlineLvl w:val="2"/>
              <w:rPr>
                <w:rFonts w:ascii="Gill Sans MT" w:hAnsi="Gill Sans MT"/>
                <w:color w:val="000000" w:themeColor="text1"/>
              </w:rPr>
            </w:pPr>
            <w:r>
              <w:rPr>
                <w:rFonts w:ascii="Gill Sans MT" w:hAnsi="Gill Sans MT"/>
                <w:color w:val="000000" w:themeColor="text1"/>
              </w:rPr>
              <w:t>Miljöaspekt, utbildning, antal uppsatser</w:t>
            </w:r>
          </w:p>
        </w:tc>
        <w:tc>
          <w:tcPr>
            <w:tcW w:w="1753" w:type="dxa"/>
          </w:tcPr>
          <w:p w14:paraId="00903E02" w14:textId="77777777" w:rsidR="002A4ECA" w:rsidRPr="00D100F7" w:rsidRDefault="002A4ECA" w:rsidP="0093683A">
            <w:pPr>
              <w:pStyle w:val="Heading3"/>
              <w:outlineLvl w:val="2"/>
              <w:rPr>
                <w:rFonts w:ascii="Gill Sans MT" w:hAnsi="Gill Sans MT"/>
                <w:color w:val="000000" w:themeColor="text1"/>
              </w:rPr>
            </w:pPr>
            <w:r w:rsidRPr="00D100F7">
              <w:rPr>
                <w:rFonts w:ascii="Gill Sans MT" w:hAnsi="Gill Sans MT"/>
                <w:color w:val="000000" w:themeColor="text1"/>
              </w:rPr>
              <w:t>Nyckeltal 20</w:t>
            </w:r>
            <w:r>
              <w:rPr>
                <w:rFonts w:ascii="Gill Sans MT" w:hAnsi="Gill Sans MT"/>
                <w:color w:val="000000" w:themeColor="text1"/>
              </w:rPr>
              <w:t>20</w:t>
            </w:r>
          </w:p>
          <w:p w14:paraId="38A790C5" w14:textId="77777777" w:rsidR="002A4ECA" w:rsidRPr="00D100F7" w:rsidRDefault="002A4ECA" w:rsidP="0093683A">
            <w:pPr>
              <w:pStyle w:val="Heading3"/>
              <w:outlineLvl w:val="2"/>
              <w:rPr>
                <w:rFonts w:ascii="Gill Sans MT" w:hAnsi="Gill Sans MT"/>
                <w:color w:val="000000" w:themeColor="text1"/>
                <w:sz w:val="14"/>
                <w:szCs w:val="14"/>
              </w:rPr>
            </w:pPr>
          </w:p>
        </w:tc>
        <w:tc>
          <w:tcPr>
            <w:tcW w:w="1843" w:type="dxa"/>
          </w:tcPr>
          <w:p w14:paraId="0F699855" w14:textId="77777777" w:rsidR="002A4ECA" w:rsidRPr="00D100F7" w:rsidRDefault="002A4ECA" w:rsidP="0093683A">
            <w:pPr>
              <w:pStyle w:val="Heading3"/>
              <w:outlineLvl w:val="2"/>
              <w:rPr>
                <w:rFonts w:ascii="Gill Sans MT" w:hAnsi="Gill Sans MT"/>
                <w:color w:val="000000" w:themeColor="text1"/>
              </w:rPr>
            </w:pPr>
            <w:r w:rsidRPr="00D100F7">
              <w:rPr>
                <w:rFonts w:ascii="Gill Sans MT" w:hAnsi="Gill Sans MT"/>
                <w:color w:val="000000" w:themeColor="text1"/>
              </w:rPr>
              <w:t>Nyckeltal 201</w:t>
            </w:r>
            <w:r>
              <w:rPr>
                <w:rFonts w:ascii="Gill Sans MT" w:hAnsi="Gill Sans MT"/>
                <w:color w:val="000000" w:themeColor="text1"/>
              </w:rPr>
              <w:t>9</w:t>
            </w:r>
          </w:p>
          <w:p w14:paraId="6105ADBF" w14:textId="77777777" w:rsidR="002A4ECA" w:rsidRDefault="002A4ECA" w:rsidP="0093683A">
            <w:pPr>
              <w:rPr>
                <w:rFonts w:ascii="Gill Sans MT" w:hAnsi="Gill Sans MT"/>
                <w:color w:val="000000" w:themeColor="text1"/>
              </w:rPr>
            </w:pPr>
          </w:p>
        </w:tc>
        <w:tc>
          <w:tcPr>
            <w:tcW w:w="1559" w:type="dxa"/>
          </w:tcPr>
          <w:p w14:paraId="31E7736C" w14:textId="77777777" w:rsidR="002A4ECA" w:rsidRPr="00D100F7" w:rsidRDefault="002A4ECA" w:rsidP="0093683A">
            <w:pPr>
              <w:pStyle w:val="Heading3"/>
              <w:outlineLvl w:val="2"/>
              <w:rPr>
                <w:rFonts w:ascii="Gill Sans MT" w:hAnsi="Gill Sans MT"/>
                <w:color w:val="000000" w:themeColor="text1"/>
              </w:rPr>
            </w:pPr>
            <w:r>
              <w:rPr>
                <w:rFonts w:ascii="Gill Sans MT" w:hAnsi="Gill Sans MT"/>
                <w:color w:val="000000" w:themeColor="text1"/>
              </w:rPr>
              <w:t xml:space="preserve"> </w:t>
            </w:r>
            <w:r w:rsidRPr="00D100F7">
              <w:rPr>
                <w:rFonts w:ascii="Gill Sans MT" w:hAnsi="Gill Sans MT"/>
                <w:color w:val="000000" w:themeColor="text1"/>
              </w:rPr>
              <w:t>Nyckeltal 201</w:t>
            </w:r>
            <w:r>
              <w:rPr>
                <w:rFonts w:ascii="Gill Sans MT" w:hAnsi="Gill Sans MT"/>
                <w:color w:val="000000" w:themeColor="text1"/>
              </w:rPr>
              <w:t>8</w:t>
            </w:r>
          </w:p>
          <w:p w14:paraId="1743B374" w14:textId="77777777" w:rsidR="002A4ECA" w:rsidRPr="00D100F7" w:rsidRDefault="002A4ECA" w:rsidP="0093683A">
            <w:pPr>
              <w:pStyle w:val="Heading3"/>
              <w:outlineLvl w:val="2"/>
              <w:rPr>
                <w:rFonts w:ascii="Gill Sans MT" w:hAnsi="Gill Sans MT"/>
                <w:color w:val="000000" w:themeColor="text1"/>
              </w:rPr>
            </w:pPr>
          </w:p>
          <w:p w14:paraId="1B482BFB" w14:textId="77777777" w:rsidR="002A4ECA" w:rsidRDefault="002A4ECA" w:rsidP="0093683A">
            <w:pPr>
              <w:rPr>
                <w:rFonts w:ascii="Gill Sans MT" w:hAnsi="Gill Sans MT"/>
                <w:color w:val="000000" w:themeColor="text1"/>
              </w:rPr>
            </w:pPr>
          </w:p>
        </w:tc>
        <w:tc>
          <w:tcPr>
            <w:tcW w:w="1554" w:type="dxa"/>
          </w:tcPr>
          <w:p w14:paraId="3ACBF08F" w14:textId="77777777" w:rsidR="002A4ECA" w:rsidRPr="00D100F7" w:rsidRDefault="002A4ECA" w:rsidP="0093683A">
            <w:pPr>
              <w:pStyle w:val="Heading3"/>
              <w:outlineLvl w:val="2"/>
              <w:rPr>
                <w:rFonts w:ascii="Gill Sans MT" w:hAnsi="Gill Sans MT"/>
                <w:color w:val="000000" w:themeColor="text1"/>
              </w:rPr>
            </w:pPr>
            <w:r w:rsidRPr="00D100F7">
              <w:rPr>
                <w:rFonts w:ascii="Gill Sans MT" w:hAnsi="Gill Sans MT"/>
                <w:color w:val="000000" w:themeColor="text1"/>
              </w:rPr>
              <w:t>Nyckeltal 201</w:t>
            </w:r>
            <w:r>
              <w:rPr>
                <w:rFonts w:ascii="Gill Sans MT" w:hAnsi="Gill Sans MT"/>
                <w:color w:val="000000" w:themeColor="text1"/>
              </w:rPr>
              <w:t>7</w:t>
            </w:r>
          </w:p>
          <w:p w14:paraId="3CD87684" w14:textId="77777777" w:rsidR="002A4ECA" w:rsidRDefault="002A4ECA" w:rsidP="0093683A">
            <w:pPr>
              <w:rPr>
                <w:rFonts w:ascii="Gill Sans MT" w:hAnsi="Gill Sans MT"/>
                <w:color w:val="000000" w:themeColor="text1"/>
              </w:rPr>
            </w:pPr>
          </w:p>
        </w:tc>
      </w:tr>
      <w:tr w:rsidR="002A4ECA" w14:paraId="42D2136A" w14:textId="77777777" w:rsidTr="0093683A">
        <w:tc>
          <w:tcPr>
            <w:tcW w:w="9062" w:type="dxa"/>
            <w:gridSpan w:val="5"/>
          </w:tcPr>
          <w:p w14:paraId="6B43B455" w14:textId="77777777" w:rsidR="002A4ECA" w:rsidRPr="00034DBA" w:rsidRDefault="002A4ECA" w:rsidP="0093683A">
            <w:pPr>
              <w:rPr>
                <w:rFonts w:ascii="Gill Sans MT" w:hAnsi="Gill Sans MT"/>
                <w:b/>
                <w:bCs/>
                <w:color w:val="000000" w:themeColor="text1"/>
                <w:sz w:val="24"/>
                <w:szCs w:val="24"/>
              </w:rPr>
            </w:pPr>
            <w:r w:rsidRPr="00034DBA">
              <w:rPr>
                <w:rFonts w:ascii="Gill Sans MT" w:hAnsi="Gill Sans MT"/>
                <w:b/>
                <w:bCs/>
                <w:color w:val="000000" w:themeColor="text1"/>
                <w:sz w:val="24"/>
                <w:szCs w:val="24"/>
              </w:rPr>
              <w:t xml:space="preserve">Grundnivå, </w:t>
            </w:r>
            <w:r>
              <w:rPr>
                <w:rFonts w:ascii="Gill Sans MT" w:hAnsi="Gill Sans MT"/>
                <w:b/>
                <w:bCs/>
                <w:color w:val="000000" w:themeColor="text1"/>
                <w:sz w:val="24"/>
                <w:szCs w:val="24"/>
              </w:rPr>
              <w:t>b</w:t>
            </w:r>
            <w:r w:rsidRPr="00034DBA">
              <w:rPr>
                <w:rFonts w:ascii="Gill Sans MT" w:hAnsi="Gill Sans MT"/>
                <w:b/>
                <w:bCs/>
                <w:color w:val="000000" w:themeColor="text1"/>
                <w:sz w:val="24"/>
                <w:szCs w:val="24"/>
              </w:rPr>
              <w:t>achelor</w:t>
            </w:r>
          </w:p>
          <w:p w14:paraId="1F6A0F1A" w14:textId="77777777" w:rsidR="002A4ECA" w:rsidRDefault="002A4ECA" w:rsidP="0093683A">
            <w:pPr>
              <w:rPr>
                <w:rFonts w:ascii="Gill Sans MT" w:hAnsi="Gill Sans MT"/>
                <w:color w:val="000000" w:themeColor="text1"/>
              </w:rPr>
            </w:pPr>
          </w:p>
        </w:tc>
      </w:tr>
      <w:tr w:rsidR="002A4ECA" w14:paraId="31BFE19C" w14:textId="77777777" w:rsidTr="0093683A">
        <w:tc>
          <w:tcPr>
            <w:tcW w:w="2353" w:type="dxa"/>
          </w:tcPr>
          <w:p w14:paraId="103FA17A" w14:textId="77777777" w:rsidR="002A4ECA" w:rsidRPr="00034DBA" w:rsidRDefault="002A4ECA" w:rsidP="0093683A">
            <w:pPr>
              <w:rPr>
                <w:rFonts w:ascii="Gill Sans MT" w:hAnsi="Gill Sans MT"/>
                <w:color w:val="000000" w:themeColor="text1"/>
                <w:sz w:val="24"/>
                <w:szCs w:val="24"/>
              </w:rPr>
            </w:pPr>
            <w:r w:rsidRPr="00034DBA">
              <w:rPr>
                <w:rFonts w:ascii="Gill Sans MT" w:hAnsi="Gill Sans MT"/>
                <w:color w:val="000000" w:themeColor="text1"/>
                <w:sz w:val="24"/>
                <w:szCs w:val="24"/>
              </w:rPr>
              <w:t>Lärare, samtliga inriktningar</w:t>
            </w:r>
          </w:p>
        </w:tc>
        <w:tc>
          <w:tcPr>
            <w:tcW w:w="1753" w:type="dxa"/>
          </w:tcPr>
          <w:p w14:paraId="7422823C" w14:textId="77777777" w:rsidR="002A4ECA" w:rsidRPr="00034DBA" w:rsidRDefault="002A4ECA" w:rsidP="0093683A">
            <w:pPr>
              <w:jc w:val="center"/>
              <w:rPr>
                <w:rFonts w:ascii="Gill Sans MT" w:hAnsi="Gill Sans MT"/>
                <w:color w:val="000000" w:themeColor="text1"/>
                <w:sz w:val="24"/>
                <w:szCs w:val="24"/>
              </w:rPr>
            </w:pPr>
            <w:r>
              <w:rPr>
                <w:rFonts w:ascii="Gill Sans MT" w:hAnsi="Gill Sans MT"/>
                <w:color w:val="000000" w:themeColor="text1"/>
                <w:sz w:val="24"/>
                <w:szCs w:val="24"/>
              </w:rPr>
              <w:t>3</w:t>
            </w:r>
          </w:p>
        </w:tc>
        <w:tc>
          <w:tcPr>
            <w:tcW w:w="1843" w:type="dxa"/>
          </w:tcPr>
          <w:p w14:paraId="6AEB2B7C"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25</w:t>
            </w:r>
          </w:p>
        </w:tc>
        <w:tc>
          <w:tcPr>
            <w:tcW w:w="1559" w:type="dxa"/>
          </w:tcPr>
          <w:p w14:paraId="5AF01F45"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5</w:t>
            </w:r>
          </w:p>
        </w:tc>
        <w:tc>
          <w:tcPr>
            <w:tcW w:w="1554" w:type="dxa"/>
          </w:tcPr>
          <w:p w14:paraId="48EC7135"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4</w:t>
            </w:r>
          </w:p>
        </w:tc>
      </w:tr>
      <w:tr w:rsidR="002A4ECA" w14:paraId="492C6019" w14:textId="77777777" w:rsidTr="0093683A">
        <w:tc>
          <w:tcPr>
            <w:tcW w:w="2353" w:type="dxa"/>
          </w:tcPr>
          <w:p w14:paraId="293EF1F8" w14:textId="77777777" w:rsidR="002A4ECA" w:rsidRPr="00034DBA" w:rsidRDefault="002A4ECA" w:rsidP="0093683A">
            <w:pPr>
              <w:rPr>
                <w:rFonts w:ascii="Gill Sans MT" w:hAnsi="Gill Sans MT"/>
                <w:color w:val="000000" w:themeColor="text1"/>
                <w:sz w:val="24"/>
                <w:szCs w:val="24"/>
              </w:rPr>
            </w:pPr>
            <w:r w:rsidRPr="00034DBA">
              <w:rPr>
                <w:rFonts w:ascii="Gill Sans MT" w:hAnsi="Gill Sans MT"/>
                <w:color w:val="000000" w:themeColor="text1"/>
                <w:sz w:val="24"/>
                <w:szCs w:val="24"/>
              </w:rPr>
              <w:t>Medie- och kommunikation</w:t>
            </w:r>
          </w:p>
        </w:tc>
        <w:tc>
          <w:tcPr>
            <w:tcW w:w="1753" w:type="dxa"/>
          </w:tcPr>
          <w:p w14:paraId="6ED577D4" w14:textId="77777777" w:rsidR="002A4ECA" w:rsidRPr="00034DBA" w:rsidRDefault="002A4ECA" w:rsidP="0093683A">
            <w:pPr>
              <w:jc w:val="center"/>
              <w:rPr>
                <w:rFonts w:ascii="Gill Sans MT" w:hAnsi="Gill Sans MT"/>
                <w:color w:val="000000" w:themeColor="text1"/>
                <w:sz w:val="24"/>
                <w:szCs w:val="24"/>
              </w:rPr>
            </w:pPr>
            <w:r>
              <w:rPr>
                <w:rFonts w:ascii="Gill Sans MT" w:hAnsi="Gill Sans MT"/>
                <w:color w:val="000000" w:themeColor="text1"/>
                <w:sz w:val="24"/>
                <w:szCs w:val="24"/>
              </w:rPr>
              <w:t>6</w:t>
            </w:r>
          </w:p>
        </w:tc>
        <w:tc>
          <w:tcPr>
            <w:tcW w:w="1843" w:type="dxa"/>
          </w:tcPr>
          <w:p w14:paraId="0E62FDD3"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3</w:t>
            </w:r>
          </w:p>
        </w:tc>
        <w:tc>
          <w:tcPr>
            <w:tcW w:w="1559" w:type="dxa"/>
          </w:tcPr>
          <w:p w14:paraId="06B03A3C"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0</w:t>
            </w:r>
          </w:p>
        </w:tc>
        <w:tc>
          <w:tcPr>
            <w:tcW w:w="1554" w:type="dxa"/>
          </w:tcPr>
          <w:p w14:paraId="31B6B437"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1</w:t>
            </w:r>
          </w:p>
        </w:tc>
      </w:tr>
      <w:tr w:rsidR="002A4ECA" w14:paraId="3DE2069B" w14:textId="77777777" w:rsidTr="0093683A">
        <w:tc>
          <w:tcPr>
            <w:tcW w:w="2353" w:type="dxa"/>
          </w:tcPr>
          <w:p w14:paraId="466F68D0" w14:textId="77777777" w:rsidR="002A4ECA" w:rsidRPr="00034DBA" w:rsidRDefault="002A4ECA" w:rsidP="0093683A">
            <w:pPr>
              <w:rPr>
                <w:rFonts w:ascii="Gill Sans MT" w:hAnsi="Gill Sans MT"/>
                <w:color w:val="000000" w:themeColor="text1"/>
                <w:sz w:val="24"/>
                <w:szCs w:val="24"/>
              </w:rPr>
            </w:pPr>
            <w:r w:rsidRPr="00034DBA">
              <w:rPr>
                <w:rFonts w:ascii="Gill Sans MT" w:hAnsi="Gill Sans MT"/>
                <w:color w:val="000000" w:themeColor="text1"/>
                <w:sz w:val="24"/>
                <w:szCs w:val="24"/>
              </w:rPr>
              <w:t>Internationellt arbete, inriktning globala studier</w:t>
            </w:r>
          </w:p>
        </w:tc>
        <w:tc>
          <w:tcPr>
            <w:tcW w:w="1753" w:type="dxa"/>
          </w:tcPr>
          <w:p w14:paraId="3B14C336" w14:textId="77777777" w:rsidR="002A4ECA" w:rsidRPr="00034DBA" w:rsidRDefault="002A4ECA" w:rsidP="0093683A">
            <w:pPr>
              <w:jc w:val="center"/>
              <w:rPr>
                <w:rFonts w:ascii="Gill Sans MT" w:hAnsi="Gill Sans MT"/>
                <w:color w:val="000000" w:themeColor="text1"/>
                <w:sz w:val="24"/>
                <w:szCs w:val="24"/>
              </w:rPr>
            </w:pPr>
            <w:r>
              <w:rPr>
                <w:rFonts w:ascii="Gill Sans MT" w:hAnsi="Gill Sans MT"/>
                <w:color w:val="000000" w:themeColor="text1"/>
                <w:sz w:val="24"/>
                <w:szCs w:val="24"/>
              </w:rPr>
              <w:t>9</w:t>
            </w:r>
          </w:p>
        </w:tc>
        <w:tc>
          <w:tcPr>
            <w:tcW w:w="1843" w:type="dxa"/>
          </w:tcPr>
          <w:p w14:paraId="2691CBAE"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8</w:t>
            </w:r>
          </w:p>
        </w:tc>
        <w:tc>
          <w:tcPr>
            <w:tcW w:w="1559" w:type="dxa"/>
          </w:tcPr>
          <w:p w14:paraId="423F9C9D"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9</w:t>
            </w:r>
          </w:p>
        </w:tc>
        <w:tc>
          <w:tcPr>
            <w:tcW w:w="1554" w:type="dxa"/>
          </w:tcPr>
          <w:p w14:paraId="1D681B0A"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4</w:t>
            </w:r>
          </w:p>
        </w:tc>
      </w:tr>
      <w:tr w:rsidR="002A4ECA" w14:paraId="1A07E61F" w14:textId="77777777" w:rsidTr="0093683A">
        <w:tc>
          <w:tcPr>
            <w:tcW w:w="2353" w:type="dxa"/>
          </w:tcPr>
          <w:p w14:paraId="23243616" w14:textId="77777777" w:rsidR="002A4ECA" w:rsidRPr="00034DBA" w:rsidRDefault="002A4ECA" w:rsidP="0093683A">
            <w:pPr>
              <w:rPr>
                <w:rFonts w:ascii="Gill Sans MT" w:hAnsi="Gill Sans MT"/>
                <w:color w:val="000000" w:themeColor="text1"/>
                <w:sz w:val="24"/>
                <w:szCs w:val="24"/>
              </w:rPr>
            </w:pPr>
            <w:r w:rsidRPr="00034DBA">
              <w:rPr>
                <w:rFonts w:ascii="Gill Sans MT" w:hAnsi="Gill Sans MT"/>
                <w:color w:val="000000" w:themeColor="text1"/>
                <w:sz w:val="24"/>
                <w:szCs w:val="24"/>
              </w:rPr>
              <w:t>Human Resources</w:t>
            </w:r>
          </w:p>
        </w:tc>
        <w:tc>
          <w:tcPr>
            <w:tcW w:w="1753" w:type="dxa"/>
          </w:tcPr>
          <w:p w14:paraId="3F3BB24C" w14:textId="77777777" w:rsidR="002A4ECA" w:rsidRPr="00034DBA" w:rsidRDefault="002A4ECA" w:rsidP="0093683A">
            <w:pPr>
              <w:jc w:val="center"/>
              <w:rPr>
                <w:rFonts w:ascii="Gill Sans MT" w:hAnsi="Gill Sans MT"/>
                <w:color w:val="000000" w:themeColor="text1"/>
                <w:sz w:val="24"/>
                <w:szCs w:val="24"/>
              </w:rPr>
            </w:pPr>
            <w:r>
              <w:rPr>
                <w:rFonts w:ascii="Gill Sans MT" w:hAnsi="Gill Sans MT"/>
                <w:color w:val="000000" w:themeColor="text1"/>
                <w:sz w:val="24"/>
                <w:szCs w:val="24"/>
              </w:rPr>
              <w:t>0</w:t>
            </w:r>
          </w:p>
        </w:tc>
        <w:tc>
          <w:tcPr>
            <w:tcW w:w="1843" w:type="dxa"/>
          </w:tcPr>
          <w:p w14:paraId="7033F24F"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4</w:t>
            </w:r>
          </w:p>
        </w:tc>
        <w:tc>
          <w:tcPr>
            <w:tcW w:w="1559" w:type="dxa"/>
          </w:tcPr>
          <w:p w14:paraId="13E3C5B3"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1</w:t>
            </w:r>
          </w:p>
        </w:tc>
        <w:tc>
          <w:tcPr>
            <w:tcW w:w="1554" w:type="dxa"/>
          </w:tcPr>
          <w:p w14:paraId="24242764" w14:textId="77777777" w:rsidR="002A4ECA" w:rsidRPr="00034DBA" w:rsidRDefault="002A4ECA" w:rsidP="0093683A">
            <w:pPr>
              <w:jc w:val="center"/>
              <w:rPr>
                <w:rFonts w:ascii="Gill Sans MT" w:hAnsi="Gill Sans MT"/>
                <w:color w:val="000000" w:themeColor="text1"/>
                <w:sz w:val="24"/>
                <w:szCs w:val="24"/>
              </w:rPr>
            </w:pPr>
          </w:p>
        </w:tc>
      </w:tr>
      <w:tr w:rsidR="002A4ECA" w14:paraId="70E6859F" w14:textId="77777777" w:rsidTr="0093683A">
        <w:tc>
          <w:tcPr>
            <w:tcW w:w="2353" w:type="dxa"/>
          </w:tcPr>
          <w:p w14:paraId="3C13EEFB" w14:textId="77777777" w:rsidR="002A4ECA" w:rsidRPr="00034DBA" w:rsidRDefault="002A4ECA" w:rsidP="0093683A">
            <w:pPr>
              <w:rPr>
                <w:rFonts w:ascii="Gill Sans MT" w:hAnsi="Gill Sans MT"/>
                <w:b/>
                <w:bCs/>
                <w:color w:val="000000" w:themeColor="text1"/>
                <w:sz w:val="24"/>
                <w:szCs w:val="24"/>
              </w:rPr>
            </w:pPr>
            <w:r w:rsidRPr="00034DBA">
              <w:rPr>
                <w:rFonts w:ascii="Gill Sans MT" w:hAnsi="Gill Sans MT"/>
                <w:b/>
                <w:bCs/>
                <w:color w:val="000000" w:themeColor="text1"/>
                <w:sz w:val="24"/>
                <w:szCs w:val="24"/>
              </w:rPr>
              <w:t>Summa:</w:t>
            </w:r>
          </w:p>
          <w:p w14:paraId="63C3E41B" w14:textId="77777777" w:rsidR="002A4ECA" w:rsidRPr="00034DBA" w:rsidRDefault="002A4ECA" w:rsidP="0093683A">
            <w:pPr>
              <w:rPr>
                <w:rFonts w:ascii="Gill Sans MT" w:hAnsi="Gill Sans MT"/>
                <w:b/>
                <w:bCs/>
                <w:color w:val="000000" w:themeColor="text1"/>
                <w:sz w:val="24"/>
                <w:szCs w:val="24"/>
              </w:rPr>
            </w:pPr>
          </w:p>
        </w:tc>
        <w:tc>
          <w:tcPr>
            <w:tcW w:w="1753" w:type="dxa"/>
          </w:tcPr>
          <w:p w14:paraId="6D12C03D" w14:textId="77777777" w:rsidR="002A4ECA" w:rsidRPr="00034DBA" w:rsidRDefault="002A4ECA" w:rsidP="0093683A">
            <w:pPr>
              <w:jc w:val="center"/>
              <w:rPr>
                <w:rFonts w:ascii="Gill Sans MT" w:hAnsi="Gill Sans MT"/>
                <w:b/>
                <w:bCs/>
                <w:color w:val="000000" w:themeColor="text1"/>
                <w:sz w:val="24"/>
                <w:szCs w:val="24"/>
              </w:rPr>
            </w:pPr>
            <w:r>
              <w:rPr>
                <w:rFonts w:ascii="Gill Sans MT" w:hAnsi="Gill Sans MT"/>
                <w:b/>
                <w:bCs/>
                <w:color w:val="000000" w:themeColor="text1"/>
                <w:sz w:val="24"/>
                <w:szCs w:val="24"/>
              </w:rPr>
              <w:t>16</w:t>
            </w:r>
          </w:p>
        </w:tc>
        <w:tc>
          <w:tcPr>
            <w:tcW w:w="1843" w:type="dxa"/>
          </w:tcPr>
          <w:p w14:paraId="0365DB9A" w14:textId="77777777" w:rsidR="002A4ECA" w:rsidRPr="00034DBA" w:rsidRDefault="002A4ECA" w:rsidP="0093683A">
            <w:pPr>
              <w:jc w:val="center"/>
              <w:rPr>
                <w:rFonts w:ascii="Gill Sans MT" w:hAnsi="Gill Sans MT"/>
                <w:b/>
                <w:bCs/>
                <w:color w:val="000000" w:themeColor="text1"/>
                <w:sz w:val="24"/>
                <w:szCs w:val="24"/>
              </w:rPr>
            </w:pPr>
            <w:r w:rsidRPr="00034DBA">
              <w:rPr>
                <w:rFonts w:ascii="Gill Sans MT" w:hAnsi="Gill Sans MT"/>
                <w:b/>
                <w:bCs/>
                <w:color w:val="000000" w:themeColor="text1"/>
                <w:sz w:val="24"/>
                <w:szCs w:val="24"/>
              </w:rPr>
              <w:t>40</w:t>
            </w:r>
          </w:p>
        </w:tc>
        <w:tc>
          <w:tcPr>
            <w:tcW w:w="1559" w:type="dxa"/>
          </w:tcPr>
          <w:p w14:paraId="75A644BC" w14:textId="77777777" w:rsidR="002A4ECA" w:rsidRPr="00034DBA" w:rsidRDefault="002A4ECA" w:rsidP="0093683A">
            <w:pPr>
              <w:jc w:val="center"/>
              <w:rPr>
                <w:rFonts w:ascii="Gill Sans MT" w:hAnsi="Gill Sans MT"/>
                <w:b/>
                <w:bCs/>
                <w:color w:val="000000" w:themeColor="text1"/>
                <w:sz w:val="24"/>
                <w:szCs w:val="24"/>
              </w:rPr>
            </w:pPr>
            <w:r w:rsidRPr="00034DBA">
              <w:rPr>
                <w:rFonts w:ascii="Gill Sans MT" w:hAnsi="Gill Sans MT"/>
                <w:b/>
                <w:bCs/>
                <w:color w:val="000000" w:themeColor="text1"/>
                <w:sz w:val="24"/>
                <w:szCs w:val="24"/>
              </w:rPr>
              <w:t>15</w:t>
            </w:r>
          </w:p>
        </w:tc>
        <w:tc>
          <w:tcPr>
            <w:tcW w:w="1554" w:type="dxa"/>
          </w:tcPr>
          <w:p w14:paraId="06A7DD6E" w14:textId="77777777" w:rsidR="002A4ECA" w:rsidRPr="00034DBA" w:rsidRDefault="002A4ECA" w:rsidP="0093683A">
            <w:pPr>
              <w:jc w:val="center"/>
              <w:rPr>
                <w:rFonts w:ascii="Gill Sans MT" w:hAnsi="Gill Sans MT"/>
                <w:b/>
                <w:bCs/>
                <w:color w:val="000000" w:themeColor="text1"/>
                <w:sz w:val="24"/>
                <w:szCs w:val="24"/>
              </w:rPr>
            </w:pPr>
            <w:r w:rsidRPr="00034DBA">
              <w:rPr>
                <w:rFonts w:ascii="Gill Sans MT" w:hAnsi="Gill Sans MT"/>
                <w:b/>
                <w:bCs/>
                <w:color w:val="000000" w:themeColor="text1"/>
                <w:sz w:val="24"/>
                <w:szCs w:val="24"/>
              </w:rPr>
              <w:t>9</w:t>
            </w:r>
          </w:p>
        </w:tc>
      </w:tr>
      <w:tr w:rsidR="002A4ECA" w14:paraId="6191F937" w14:textId="77777777" w:rsidTr="0093683A">
        <w:tc>
          <w:tcPr>
            <w:tcW w:w="9062" w:type="dxa"/>
            <w:gridSpan w:val="5"/>
          </w:tcPr>
          <w:p w14:paraId="56A11B99" w14:textId="77777777" w:rsidR="002A4ECA" w:rsidRPr="00034DBA" w:rsidRDefault="002A4ECA" w:rsidP="0093683A">
            <w:pPr>
              <w:rPr>
                <w:rFonts w:ascii="Gill Sans MT" w:hAnsi="Gill Sans MT"/>
                <w:b/>
                <w:bCs/>
                <w:color w:val="000000" w:themeColor="text1"/>
                <w:sz w:val="24"/>
                <w:szCs w:val="24"/>
              </w:rPr>
            </w:pPr>
            <w:r w:rsidRPr="00034DBA">
              <w:rPr>
                <w:rFonts w:ascii="Gill Sans MT" w:hAnsi="Gill Sans MT"/>
                <w:b/>
                <w:bCs/>
                <w:color w:val="000000" w:themeColor="text1"/>
                <w:sz w:val="24"/>
                <w:szCs w:val="24"/>
              </w:rPr>
              <w:t>Avancerad nivå, master</w:t>
            </w:r>
          </w:p>
          <w:p w14:paraId="7DAC99B7" w14:textId="77777777" w:rsidR="002A4ECA" w:rsidRPr="00034DBA" w:rsidRDefault="002A4ECA" w:rsidP="0093683A">
            <w:pPr>
              <w:jc w:val="center"/>
              <w:rPr>
                <w:rFonts w:ascii="Gill Sans MT" w:hAnsi="Gill Sans MT"/>
                <w:color w:val="000000" w:themeColor="text1"/>
                <w:sz w:val="24"/>
                <w:szCs w:val="24"/>
              </w:rPr>
            </w:pPr>
          </w:p>
        </w:tc>
      </w:tr>
      <w:tr w:rsidR="002A4ECA" w14:paraId="650216B1" w14:textId="77777777" w:rsidTr="0093683A">
        <w:tc>
          <w:tcPr>
            <w:tcW w:w="2353" w:type="dxa"/>
          </w:tcPr>
          <w:p w14:paraId="38129703" w14:textId="77777777" w:rsidR="002A4ECA" w:rsidRPr="00034DBA" w:rsidRDefault="002A4ECA" w:rsidP="0093683A">
            <w:pPr>
              <w:rPr>
                <w:rFonts w:ascii="Gill Sans MT" w:hAnsi="Gill Sans MT"/>
                <w:color w:val="000000" w:themeColor="text1"/>
                <w:sz w:val="24"/>
                <w:szCs w:val="24"/>
              </w:rPr>
            </w:pPr>
            <w:r w:rsidRPr="00034DBA">
              <w:rPr>
                <w:rFonts w:ascii="Gill Sans MT" w:hAnsi="Gill Sans MT"/>
                <w:color w:val="000000" w:themeColor="text1"/>
                <w:sz w:val="24"/>
                <w:szCs w:val="24"/>
              </w:rPr>
              <w:t>Lärare, samtliga inriktningar</w:t>
            </w:r>
          </w:p>
        </w:tc>
        <w:tc>
          <w:tcPr>
            <w:tcW w:w="1753" w:type="dxa"/>
          </w:tcPr>
          <w:p w14:paraId="3C381460" w14:textId="77777777" w:rsidR="002A4ECA" w:rsidRPr="00034DBA" w:rsidRDefault="002A4ECA" w:rsidP="0093683A">
            <w:pPr>
              <w:jc w:val="center"/>
              <w:rPr>
                <w:rFonts w:ascii="Gill Sans MT" w:hAnsi="Gill Sans MT"/>
                <w:color w:val="000000" w:themeColor="text1"/>
                <w:sz w:val="24"/>
                <w:szCs w:val="24"/>
              </w:rPr>
            </w:pPr>
            <w:r>
              <w:rPr>
                <w:rFonts w:ascii="Gill Sans MT" w:hAnsi="Gill Sans MT"/>
                <w:color w:val="000000" w:themeColor="text1"/>
                <w:sz w:val="24"/>
                <w:szCs w:val="24"/>
              </w:rPr>
              <w:t>0</w:t>
            </w:r>
          </w:p>
        </w:tc>
        <w:tc>
          <w:tcPr>
            <w:tcW w:w="1843" w:type="dxa"/>
          </w:tcPr>
          <w:p w14:paraId="4E7268E3"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11</w:t>
            </w:r>
          </w:p>
        </w:tc>
        <w:tc>
          <w:tcPr>
            <w:tcW w:w="1559" w:type="dxa"/>
          </w:tcPr>
          <w:p w14:paraId="162EA748"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5</w:t>
            </w:r>
          </w:p>
        </w:tc>
        <w:tc>
          <w:tcPr>
            <w:tcW w:w="1554" w:type="dxa"/>
          </w:tcPr>
          <w:p w14:paraId="16D42E54"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0</w:t>
            </w:r>
          </w:p>
        </w:tc>
      </w:tr>
      <w:tr w:rsidR="002A4ECA" w14:paraId="3B8D0FE9" w14:textId="77777777" w:rsidTr="0093683A">
        <w:tc>
          <w:tcPr>
            <w:tcW w:w="2353" w:type="dxa"/>
          </w:tcPr>
          <w:p w14:paraId="1C2D7DC3" w14:textId="77777777" w:rsidR="002A4ECA" w:rsidRPr="00034DBA" w:rsidRDefault="002A4ECA" w:rsidP="0093683A">
            <w:pPr>
              <w:rPr>
                <w:rFonts w:ascii="Gill Sans MT" w:hAnsi="Gill Sans MT"/>
                <w:color w:val="000000" w:themeColor="text1"/>
                <w:sz w:val="24"/>
                <w:szCs w:val="24"/>
              </w:rPr>
            </w:pPr>
            <w:r w:rsidRPr="00034DBA">
              <w:rPr>
                <w:rFonts w:ascii="Gill Sans MT" w:hAnsi="Gill Sans MT"/>
                <w:color w:val="000000" w:themeColor="text1"/>
                <w:sz w:val="24"/>
                <w:szCs w:val="24"/>
              </w:rPr>
              <w:t>Medie- och kommunikation</w:t>
            </w:r>
          </w:p>
          <w:p w14:paraId="183E662D" w14:textId="77777777" w:rsidR="002A4ECA" w:rsidRDefault="002A4ECA" w:rsidP="0093683A">
            <w:pPr>
              <w:rPr>
                <w:rFonts w:ascii="Gill Sans MT" w:hAnsi="Gill Sans MT"/>
                <w:color w:val="000000" w:themeColor="text1"/>
                <w:sz w:val="24"/>
                <w:szCs w:val="24"/>
              </w:rPr>
            </w:pPr>
            <w:r>
              <w:rPr>
                <w:rFonts w:ascii="Gill Sans MT" w:hAnsi="Gill Sans MT"/>
                <w:color w:val="000000" w:themeColor="text1"/>
                <w:sz w:val="24"/>
                <w:szCs w:val="24"/>
              </w:rPr>
              <w:t xml:space="preserve">Sustainable Communication, </w:t>
            </w:r>
          </w:p>
          <w:p w14:paraId="2CE29900" w14:textId="77777777" w:rsidR="002A4ECA" w:rsidRPr="00034DBA" w:rsidRDefault="002A4ECA" w:rsidP="0093683A">
            <w:pPr>
              <w:rPr>
                <w:rFonts w:ascii="Gill Sans MT" w:hAnsi="Gill Sans MT"/>
                <w:color w:val="000000" w:themeColor="text1"/>
                <w:sz w:val="24"/>
                <w:szCs w:val="24"/>
              </w:rPr>
            </w:pPr>
            <w:r>
              <w:rPr>
                <w:rFonts w:ascii="Gill Sans MT" w:hAnsi="Gill Sans MT"/>
                <w:color w:val="000000" w:themeColor="text1"/>
                <w:sz w:val="24"/>
                <w:szCs w:val="24"/>
              </w:rPr>
              <w:t>(nytt namn 2019)</w:t>
            </w:r>
          </w:p>
        </w:tc>
        <w:tc>
          <w:tcPr>
            <w:tcW w:w="1753" w:type="dxa"/>
          </w:tcPr>
          <w:p w14:paraId="0C1467E0" w14:textId="77777777" w:rsidR="002A4ECA" w:rsidRPr="00034DBA" w:rsidRDefault="002A4ECA" w:rsidP="0093683A">
            <w:pPr>
              <w:jc w:val="center"/>
              <w:rPr>
                <w:rFonts w:ascii="Gill Sans MT" w:hAnsi="Gill Sans MT"/>
                <w:color w:val="000000" w:themeColor="text1"/>
                <w:sz w:val="24"/>
                <w:szCs w:val="24"/>
              </w:rPr>
            </w:pPr>
            <w:r>
              <w:rPr>
                <w:rFonts w:ascii="Gill Sans MT" w:hAnsi="Gill Sans MT"/>
                <w:color w:val="000000" w:themeColor="text1"/>
                <w:sz w:val="24"/>
                <w:szCs w:val="24"/>
              </w:rPr>
              <w:t>7</w:t>
            </w:r>
          </w:p>
        </w:tc>
        <w:tc>
          <w:tcPr>
            <w:tcW w:w="1843" w:type="dxa"/>
          </w:tcPr>
          <w:p w14:paraId="05E1ABCF"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4</w:t>
            </w:r>
          </w:p>
        </w:tc>
        <w:tc>
          <w:tcPr>
            <w:tcW w:w="1559" w:type="dxa"/>
          </w:tcPr>
          <w:p w14:paraId="3D88D6DA"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0</w:t>
            </w:r>
          </w:p>
        </w:tc>
        <w:tc>
          <w:tcPr>
            <w:tcW w:w="1554" w:type="dxa"/>
          </w:tcPr>
          <w:p w14:paraId="45A73AF1"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0</w:t>
            </w:r>
          </w:p>
        </w:tc>
      </w:tr>
      <w:tr w:rsidR="002A4ECA" w14:paraId="793B8085" w14:textId="77777777" w:rsidTr="0093683A">
        <w:tc>
          <w:tcPr>
            <w:tcW w:w="2353" w:type="dxa"/>
          </w:tcPr>
          <w:p w14:paraId="2DA827C0" w14:textId="77777777" w:rsidR="002A4ECA" w:rsidRPr="00034DBA" w:rsidRDefault="002A4ECA" w:rsidP="0093683A">
            <w:pPr>
              <w:rPr>
                <w:rFonts w:ascii="Gill Sans MT" w:hAnsi="Gill Sans MT"/>
                <w:color w:val="000000" w:themeColor="text1"/>
                <w:sz w:val="24"/>
                <w:szCs w:val="24"/>
              </w:rPr>
            </w:pPr>
            <w:r w:rsidRPr="00034DBA">
              <w:rPr>
                <w:rFonts w:ascii="Gill Sans MT" w:hAnsi="Gill Sans MT"/>
                <w:color w:val="000000" w:themeColor="text1"/>
                <w:sz w:val="24"/>
                <w:szCs w:val="24"/>
              </w:rPr>
              <w:lastRenderedPageBreak/>
              <w:t>Intervention in Childhood, master</w:t>
            </w:r>
          </w:p>
        </w:tc>
        <w:tc>
          <w:tcPr>
            <w:tcW w:w="1753" w:type="dxa"/>
          </w:tcPr>
          <w:p w14:paraId="2709BCE1" w14:textId="77777777" w:rsidR="002A4ECA" w:rsidRPr="00034DBA" w:rsidRDefault="002A4ECA" w:rsidP="0093683A">
            <w:pPr>
              <w:jc w:val="center"/>
              <w:rPr>
                <w:rFonts w:ascii="Gill Sans MT" w:hAnsi="Gill Sans MT"/>
                <w:color w:val="000000" w:themeColor="text1"/>
                <w:sz w:val="24"/>
                <w:szCs w:val="24"/>
              </w:rPr>
            </w:pPr>
            <w:r>
              <w:rPr>
                <w:rFonts w:ascii="Gill Sans MT" w:hAnsi="Gill Sans MT"/>
                <w:color w:val="000000" w:themeColor="text1"/>
                <w:sz w:val="24"/>
                <w:szCs w:val="24"/>
              </w:rPr>
              <w:t>0</w:t>
            </w:r>
          </w:p>
        </w:tc>
        <w:tc>
          <w:tcPr>
            <w:tcW w:w="1843" w:type="dxa"/>
          </w:tcPr>
          <w:p w14:paraId="3B9FCC32"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4</w:t>
            </w:r>
          </w:p>
        </w:tc>
        <w:tc>
          <w:tcPr>
            <w:tcW w:w="1559" w:type="dxa"/>
          </w:tcPr>
          <w:p w14:paraId="7C696670"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0</w:t>
            </w:r>
          </w:p>
        </w:tc>
        <w:tc>
          <w:tcPr>
            <w:tcW w:w="1554" w:type="dxa"/>
          </w:tcPr>
          <w:p w14:paraId="728BD371" w14:textId="77777777" w:rsidR="002A4ECA" w:rsidRPr="00034DBA" w:rsidRDefault="002A4ECA" w:rsidP="0093683A">
            <w:pPr>
              <w:jc w:val="center"/>
              <w:rPr>
                <w:rFonts w:ascii="Gill Sans MT" w:hAnsi="Gill Sans MT"/>
                <w:color w:val="000000" w:themeColor="text1"/>
                <w:sz w:val="24"/>
                <w:szCs w:val="24"/>
              </w:rPr>
            </w:pPr>
            <w:r w:rsidRPr="00034DBA">
              <w:rPr>
                <w:rFonts w:ascii="Gill Sans MT" w:hAnsi="Gill Sans MT"/>
                <w:color w:val="000000" w:themeColor="text1"/>
                <w:sz w:val="24"/>
                <w:szCs w:val="24"/>
              </w:rPr>
              <w:t>Fanns ej</w:t>
            </w:r>
          </w:p>
        </w:tc>
      </w:tr>
      <w:tr w:rsidR="002A4ECA" w14:paraId="0AD63129" w14:textId="77777777" w:rsidTr="0093683A">
        <w:tc>
          <w:tcPr>
            <w:tcW w:w="2353" w:type="dxa"/>
          </w:tcPr>
          <w:p w14:paraId="7ABE72DC" w14:textId="77777777" w:rsidR="002A4ECA" w:rsidRDefault="002A4ECA" w:rsidP="0093683A">
            <w:pPr>
              <w:rPr>
                <w:rFonts w:ascii="Gill Sans MT" w:hAnsi="Gill Sans MT"/>
                <w:b/>
                <w:bCs/>
                <w:color w:val="000000" w:themeColor="text1"/>
                <w:sz w:val="24"/>
                <w:szCs w:val="24"/>
              </w:rPr>
            </w:pPr>
            <w:r w:rsidRPr="00034DBA">
              <w:rPr>
                <w:rFonts w:ascii="Gill Sans MT" w:hAnsi="Gill Sans MT"/>
                <w:b/>
                <w:bCs/>
                <w:color w:val="000000" w:themeColor="text1"/>
                <w:sz w:val="24"/>
                <w:szCs w:val="24"/>
              </w:rPr>
              <w:t>Summa:</w:t>
            </w:r>
          </w:p>
          <w:p w14:paraId="77496E8F" w14:textId="77777777" w:rsidR="002A4ECA" w:rsidRDefault="002A4ECA" w:rsidP="0093683A">
            <w:pPr>
              <w:rPr>
                <w:rFonts w:ascii="Gill Sans MT" w:hAnsi="Gill Sans MT"/>
                <w:b/>
                <w:bCs/>
                <w:color w:val="000000" w:themeColor="text1"/>
                <w:sz w:val="24"/>
                <w:szCs w:val="24"/>
              </w:rPr>
            </w:pPr>
          </w:p>
          <w:p w14:paraId="572361E7" w14:textId="77777777" w:rsidR="002A4ECA" w:rsidRPr="00034DBA" w:rsidRDefault="002A4ECA" w:rsidP="0093683A">
            <w:pPr>
              <w:rPr>
                <w:rFonts w:ascii="Gill Sans MT" w:hAnsi="Gill Sans MT"/>
                <w:b/>
                <w:bCs/>
                <w:color w:val="000000" w:themeColor="text1"/>
                <w:sz w:val="24"/>
                <w:szCs w:val="24"/>
              </w:rPr>
            </w:pPr>
            <w:r w:rsidRPr="008563F3">
              <w:rPr>
                <w:rFonts w:ascii="Gill Sans MT" w:hAnsi="Gill Sans MT"/>
                <w:b/>
                <w:i/>
                <w:iCs/>
                <w:color w:val="000000" w:themeColor="text1"/>
              </w:rPr>
              <w:t>Jag bör nog titta närmare på 2019 års värden.</w:t>
            </w:r>
          </w:p>
        </w:tc>
        <w:tc>
          <w:tcPr>
            <w:tcW w:w="1753" w:type="dxa"/>
          </w:tcPr>
          <w:p w14:paraId="036FC1CC" w14:textId="77777777" w:rsidR="002A4ECA" w:rsidRPr="00034DBA" w:rsidRDefault="002A4ECA" w:rsidP="0093683A">
            <w:pPr>
              <w:jc w:val="center"/>
              <w:rPr>
                <w:rFonts w:ascii="Gill Sans MT" w:hAnsi="Gill Sans MT"/>
                <w:b/>
                <w:bCs/>
                <w:color w:val="000000" w:themeColor="text1"/>
                <w:sz w:val="24"/>
                <w:szCs w:val="24"/>
              </w:rPr>
            </w:pPr>
            <w:r>
              <w:rPr>
                <w:rFonts w:ascii="Gill Sans MT" w:hAnsi="Gill Sans MT"/>
                <w:b/>
                <w:bCs/>
                <w:color w:val="000000" w:themeColor="text1"/>
                <w:sz w:val="24"/>
                <w:szCs w:val="24"/>
              </w:rPr>
              <w:t>7</w:t>
            </w:r>
          </w:p>
        </w:tc>
        <w:tc>
          <w:tcPr>
            <w:tcW w:w="1843" w:type="dxa"/>
          </w:tcPr>
          <w:p w14:paraId="716A71A5" w14:textId="77777777" w:rsidR="002A4ECA" w:rsidRPr="00034DBA" w:rsidRDefault="002A4ECA" w:rsidP="0093683A">
            <w:pPr>
              <w:jc w:val="center"/>
              <w:rPr>
                <w:rFonts w:ascii="Gill Sans MT" w:hAnsi="Gill Sans MT"/>
                <w:b/>
                <w:bCs/>
                <w:color w:val="000000" w:themeColor="text1"/>
                <w:sz w:val="24"/>
                <w:szCs w:val="24"/>
              </w:rPr>
            </w:pPr>
            <w:r w:rsidRPr="00034DBA">
              <w:rPr>
                <w:rFonts w:ascii="Gill Sans MT" w:hAnsi="Gill Sans MT"/>
                <w:b/>
                <w:bCs/>
                <w:color w:val="000000" w:themeColor="text1"/>
                <w:sz w:val="24"/>
                <w:szCs w:val="24"/>
              </w:rPr>
              <w:t>19</w:t>
            </w:r>
          </w:p>
        </w:tc>
        <w:tc>
          <w:tcPr>
            <w:tcW w:w="1559" w:type="dxa"/>
          </w:tcPr>
          <w:p w14:paraId="1B96AC2C" w14:textId="77777777" w:rsidR="002A4ECA" w:rsidRPr="00034DBA" w:rsidRDefault="002A4ECA" w:rsidP="0093683A">
            <w:pPr>
              <w:jc w:val="center"/>
              <w:rPr>
                <w:rFonts w:ascii="Gill Sans MT" w:hAnsi="Gill Sans MT"/>
                <w:b/>
                <w:bCs/>
                <w:color w:val="000000" w:themeColor="text1"/>
                <w:sz w:val="24"/>
                <w:szCs w:val="24"/>
              </w:rPr>
            </w:pPr>
            <w:r w:rsidRPr="00034DBA">
              <w:rPr>
                <w:rFonts w:ascii="Gill Sans MT" w:hAnsi="Gill Sans MT"/>
                <w:b/>
                <w:bCs/>
                <w:color w:val="000000" w:themeColor="text1"/>
                <w:sz w:val="24"/>
                <w:szCs w:val="24"/>
              </w:rPr>
              <w:t>5</w:t>
            </w:r>
          </w:p>
        </w:tc>
        <w:tc>
          <w:tcPr>
            <w:tcW w:w="1554" w:type="dxa"/>
          </w:tcPr>
          <w:p w14:paraId="7E57D6BE" w14:textId="77777777" w:rsidR="002A4ECA" w:rsidRPr="00034DBA" w:rsidRDefault="002A4ECA" w:rsidP="0093683A">
            <w:pPr>
              <w:jc w:val="center"/>
              <w:rPr>
                <w:rFonts w:ascii="Gill Sans MT" w:hAnsi="Gill Sans MT"/>
                <w:b/>
                <w:bCs/>
                <w:color w:val="000000" w:themeColor="text1"/>
                <w:sz w:val="24"/>
                <w:szCs w:val="24"/>
              </w:rPr>
            </w:pPr>
            <w:r w:rsidRPr="00034DBA">
              <w:rPr>
                <w:rFonts w:ascii="Gill Sans MT" w:hAnsi="Gill Sans MT"/>
                <w:b/>
                <w:bCs/>
                <w:color w:val="000000" w:themeColor="text1"/>
                <w:sz w:val="24"/>
                <w:szCs w:val="24"/>
              </w:rPr>
              <w:t>0</w:t>
            </w:r>
          </w:p>
        </w:tc>
      </w:tr>
    </w:tbl>
    <w:p w14:paraId="77782DF5" w14:textId="77777777" w:rsidR="00AA0848" w:rsidRPr="00706DE9" w:rsidRDefault="00AA0848" w:rsidP="00423773">
      <w:pPr>
        <w:rPr>
          <w:rFonts w:ascii="Gill Sans MT" w:hAnsi="Gill Sans MT"/>
          <w:b/>
          <w:color w:val="000000" w:themeColor="text1"/>
        </w:rPr>
      </w:pPr>
    </w:p>
    <w:p w14:paraId="588819F2" w14:textId="285197E3" w:rsidR="00AA0848" w:rsidRDefault="00AA0848" w:rsidP="00423773">
      <w:pPr>
        <w:rPr>
          <w:rFonts w:ascii="Gill Sans MT" w:hAnsi="Gill Sans MT"/>
          <w:b/>
          <w:color w:val="000000" w:themeColor="text1"/>
        </w:rPr>
      </w:pPr>
    </w:p>
    <w:tbl>
      <w:tblPr>
        <w:tblStyle w:val="TableGrid"/>
        <w:tblW w:w="0" w:type="auto"/>
        <w:tblLook w:val="04A0" w:firstRow="1" w:lastRow="0" w:firstColumn="1" w:lastColumn="0" w:noHBand="0" w:noVBand="1"/>
      </w:tblPr>
      <w:tblGrid>
        <w:gridCol w:w="2353"/>
        <w:gridCol w:w="1370"/>
        <w:gridCol w:w="1779"/>
        <w:gridCol w:w="1780"/>
        <w:gridCol w:w="1780"/>
      </w:tblGrid>
      <w:tr w:rsidR="002A4ECA" w14:paraId="3236CA0E" w14:textId="77777777" w:rsidTr="0093683A">
        <w:tc>
          <w:tcPr>
            <w:tcW w:w="2353" w:type="dxa"/>
          </w:tcPr>
          <w:p w14:paraId="0650BABC" w14:textId="77777777" w:rsidR="002A4ECA" w:rsidRDefault="002A4ECA" w:rsidP="0093683A">
            <w:pPr>
              <w:pStyle w:val="Heading3"/>
              <w:outlineLvl w:val="2"/>
              <w:rPr>
                <w:rFonts w:ascii="Gill Sans MT" w:hAnsi="Gill Sans MT"/>
                <w:color w:val="000000" w:themeColor="text1"/>
              </w:rPr>
            </w:pPr>
            <w:r>
              <w:rPr>
                <w:rFonts w:ascii="Gill Sans MT" w:hAnsi="Gill Sans MT"/>
                <w:color w:val="000000" w:themeColor="text1"/>
              </w:rPr>
              <w:t>Miljöaspekt, forskning</w:t>
            </w:r>
          </w:p>
          <w:p w14:paraId="62187F8F" w14:textId="77777777" w:rsidR="002A4ECA" w:rsidRPr="00E53D18" w:rsidRDefault="002A4ECA" w:rsidP="0093683A"/>
        </w:tc>
        <w:tc>
          <w:tcPr>
            <w:tcW w:w="1370" w:type="dxa"/>
          </w:tcPr>
          <w:p w14:paraId="60E272CE" w14:textId="77777777" w:rsidR="002A4ECA" w:rsidRPr="00D100F7" w:rsidRDefault="002A4ECA" w:rsidP="0093683A">
            <w:pPr>
              <w:pStyle w:val="Heading3"/>
              <w:outlineLvl w:val="2"/>
              <w:rPr>
                <w:rFonts w:ascii="Gill Sans MT" w:hAnsi="Gill Sans MT"/>
                <w:color w:val="000000" w:themeColor="text1"/>
              </w:rPr>
            </w:pPr>
            <w:r w:rsidRPr="00D100F7">
              <w:rPr>
                <w:rFonts w:ascii="Gill Sans MT" w:hAnsi="Gill Sans MT"/>
                <w:color w:val="000000" w:themeColor="text1"/>
              </w:rPr>
              <w:t>Nyckeltal 20</w:t>
            </w:r>
            <w:r>
              <w:rPr>
                <w:rFonts w:ascii="Gill Sans MT" w:hAnsi="Gill Sans MT"/>
                <w:color w:val="000000" w:themeColor="text1"/>
              </w:rPr>
              <w:t>20</w:t>
            </w:r>
          </w:p>
          <w:p w14:paraId="6A5B2B37" w14:textId="77777777" w:rsidR="002A4ECA" w:rsidRPr="00D100F7" w:rsidRDefault="002A4ECA" w:rsidP="0093683A">
            <w:pPr>
              <w:pStyle w:val="Heading3"/>
              <w:outlineLvl w:val="2"/>
              <w:rPr>
                <w:rFonts w:ascii="Gill Sans MT" w:hAnsi="Gill Sans MT"/>
                <w:color w:val="000000" w:themeColor="text1"/>
                <w:sz w:val="14"/>
                <w:szCs w:val="14"/>
              </w:rPr>
            </w:pPr>
          </w:p>
        </w:tc>
        <w:tc>
          <w:tcPr>
            <w:tcW w:w="1779" w:type="dxa"/>
          </w:tcPr>
          <w:p w14:paraId="4695C9C7" w14:textId="77777777" w:rsidR="002A4ECA" w:rsidRPr="00D100F7" w:rsidRDefault="002A4ECA" w:rsidP="0093683A">
            <w:pPr>
              <w:pStyle w:val="Heading3"/>
              <w:outlineLvl w:val="2"/>
              <w:rPr>
                <w:rFonts w:ascii="Gill Sans MT" w:hAnsi="Gill Sans MT"/>
                <w:color w:val="000000" w:themeColor="text1"/>
              </w:rPr>
            </w:pPr>
            <w:r w:rsidRPr="00D100F7">
              <w:rPr>
                <w:rFonts w:ascii="Gill Sans MT" w:hAnsi="Gill Sans MT"/>
                <w:color w:val="000000" w:themeColor="text1"/>
              </w:rPr>
              <w:t>Nyckeltal 201</w:t>
            </w:r>
            <w:r>
              <w:rPr>
                <w:rFonts w:ascii="Gill Sans MT" w:hAnsi="Gill Sans MT"/>
                <w:color w:val="000000" w:themeColor="text1"/>
              </w:rPr>
              <w:t>9</w:t>
            </w:r>
          </w:p>
          <w:p w14:paraId="7B6AA73D" w14:textId="77777777" w:rsidR="002A4ECA" w:rsidRDefault="002A4ECA" w:rsidP="0093683A">
            <w:pPr>
              <w:rPr>
                <w:rFonts w:ascii="Gill Sans MT" w:hAnsi="Gill Sans MT"/>
                <w:color w:val="000000" w:themeColor="text1"/>
              </w:rPr>
            </w:pPr>
          </w:p>
        </w:tc>
        <w:tc>
          <w:tcPr>
            <w:tcW w:w="1780" w:type="dxa"/>
          </w:tcPr>
          <w:p w14:paraId="459EC818" w14:textId="77777777" w:rsidR="002A4ECA" w:rsidRPr="00D100F7" w:rsidRDefault="002A4ECA" w:rsidP="0093683A">
            <w:pPr>
              <w:pStyle w:val="Heading3"/>
              <w:outlineLvl w:val="2"/>
              <w:rPr>
                <w:rFonts w:ascii="Gill Sans MT" w:hAnsi="Gill Sans MT"/>
                <w:color w:val="000000" w:themeColor="text1"/>
              </w:rPr>
            </w:pPr>
            <w:r w:rsidRPr="00D100F7">
              <w:rPr>
                <w:rFonts w:ascii="Gill Sans MT" w:hAnsi="Gill Sans MT"/>
                <w:color w:val="000000" w:themeColor="text1"/>
              </w:rPr>
              <w:t>Nyckeltal 201</w:t>
            </w:r>
            <w:r>
              <w:rPr>
                <w:rFonts w:ascii="Gill Sans MT" w:hAnsi="Gill Sans MT"/>
                <w:color w:val="000000" w:themeColor="text1"/>
              </w:rPr>
              <w:t>8</w:t>
            </w:r>
          </w:p>
          <w:p w14:paraId="776F2126" w14:textId="77777777" w:rsidR="002A4ECA" w:rsidRDefault="002A4ECA" w:rsidP="0093683A">
            <w:pPr>
              <w:rPr>
                <w:rFonts w:ascii="Gill Sans MT" w:hAnsi="Gill Sans MT"/>
                <w:color w:val="000000" w:themeColor="text1"/>
              </w:rPr>
            </w:pPr>
          </w:p>
        </w:tc>
        <w:tc>
          <w:tcPr>
            <w:tcW w:w="1780" w:type="dxa"/>
          </w:tcPr>
          <w:p w14:paraId="7D57A63D" w14:textId="77777777" w:rsidR="002A4ECA" w:rsidRPr="00D100F7" w:rsidRDefault="002A4ECA" w:rsidP="0093683A">
            <w:pPr>
              <w:pStyle w:val="Heading3"/>
              <w:outlineLvl w:val="2"/>
              <w:rPr>
                <w:rFonts w:ascii="Gill Sans MT" w:hAnsi="Gill Sans MT"/>
                <w:color w:val="000000" w:themeColor="text1"/>
              </w:rPr>
            </w:pPr>
            <w:r w:rsidRPr="00D100F7">
              <w:rPr>
                <w:rFonts w:ascii="Gill Sans MT" w:hAnsi="Gill Sans MT"/>
                <w:color w:val="000000" w:themeColor="text1"/>
              </w:rPr>
              <w:t>Nyckeltal 201</w:t>
            </w:r>
            <w:r>
              <w:rPr>
                <w:rFonts w:ascii="Gill Sans MT" w:hAnsi="Gill Sans MT"/>
                <w:color w:val="000000" w:themeColor="text1"/>
              </w:rPr>
              <w:t>7</w:t>
            </w:r>
          </w:p>
          <w:p w14:paraId="269160AE" w14:textId="77777777" w:rsidR="002A4ECA" w:rsidRDefault="002A4ECA" w:rsidP="0093683A">
            <w:pPr>
              <w:rPr>
                <w:rFonts w:ascii="Gill Sans MT" w:hAnsi="Gill Sans MT"/>
                <w:color w:val="000000" w:themeColor="text1"/>
              </w:rPr>
            </w:pPr>
          </w:p>
        </w:tc>
      </w:tr>
      <w:tr w:rsidR="002A4ECA" w14:paraId="4963EBEB" w14:textId="77777777" w:rsidTr="0093683A">
        <w:tc>
          <w:tcPr>
            <w:tcW w:w="2353" w:type="dxa"/>
          </w:tcPr>
          <w:p w14:paraId="7AF24290" w14:textId="77777777" w:rsidR="002A4ECA" w:rsidRPr="009C5A0A" w:rsidRDefault="002A4ECA" w:rsidP="0093683A">
            <w:pPr>
              <w:rPr>
                <w:rFonts w:ascii="Gill Sans MT" w:hAnsi="Gill Sans MT"/>
              </w:rPr>
            </w:pPr>
            <w:r w:rsidRPr="009C5A0A">
              <w:rPr>
                <w:rFonts w:ascii="Gill Sans MT" w:hAnsi="Gill Sans MT"/>
              </w:rPr>
              <w:t>Forskare från HLK</w:t>
            </w:r>
          </w:p>
          <w:p w14:paraId="3AF09974" w14:textId="77777777" w:rsidR="002A4ECA" w:rsidRPr="009C5A0A" w:rsidRDefault="002A4ECA" w:rsidP="0093683A">
            <w:pPr>
              <w:rPr>
                <w:rFonts w:ascii="Gill Sans MT" w:hAnsi="Gill Sans MT"/>
              </w:rPr>
            </w:pPr>
          </w:p>
        </w:tc>
        <w:tc>
          <w:tcPr>
            <w:tcW w:w="1370" w:type="dxa"/>
          </w:tcPr>
          <w:p w14:paraId="3B3BDCD2" w14:textId="77777777" w:rsidR="002A4ECA" w:rsidRDefault="002A4ECA" w:rsidP="0093683A">
            <w:pPr>
              <w:rPr>
                <w:rFonts w:ascii="Gill Sans MT" w:hAnsi="Gill Sans MT"/>
                <w:color w:val="000000" w:themeColor="text1"/>
              </w:rPr>
            </w:pPr>
            <w:r>
              <w:rPr>
                <w:rFonts w:ascii="Gill Sans MT" w:hAnsi="Gill Sans MT"/>
                <w:color w:val="000000" w:themeColor="text1"/>
              </w:rPr>
              <w:t>8</w:t>
            </w:r>
          </w:p>
        </w:tc>
        <w:tc>
          <w:tcPr>
            <w:tcW w:w="1779" w:type="dxa"/>
          </w:tcPr>
          <w:p w14:paraId="02932A6D" w14:textId="77777777" w:rsidR="002A4ECA" w:rsidRDefault="002A4ECA" w:rsidP="0093683A">
            <w:pPr>
              <w:rPr>
                <w:rFonts w:ascii="Gill Sans MT" w:hAnsi="Gill Sans MT"/>
                <w:color w:val="000000" w:themeColor="text1"/>
              </w:rPr>
            </w:pPr>
            <w:r>
              <w:rPr>
                <w:rFonts w:ascii="Gill Sans MT" w:hAnsi="Gill Sans MT"/>
                <w:color w:val="000000" w:themeColor="text1"/>
              </w:rPr>
              <w:t>46</w:t>
            </w:r>
          </w:p>
        </w:tc>
        <w:tc>
          <w:tcPr>
            <w:tcW w:w="1780" w:type="dxa"/>
          </w:tcPr>
          <w:p w14:paraId="62CF4BAC" w14:textId="77777777" w:rsidR="002A4ECA" w:rsidRDefault="002A4ECA" w:rsidP="0093683A">
            <w:pPr>
              <w:rPr>
                <w:rFonts w:ascii="Gill Sans MT" w:hAnsi="Gill Sans MT"/>
                <w:color w:val="000000" w:themeColor="text1"/>
              </w:rPr>
            </w:pPr>
            <w:r>
              <w:rPr>
                <w:rFonts w:ascii="Gill Sans MT" w:hAnsi="Gill Sans MT"/>
                <w:color w:val="000000" w:themeColor="text1"/>
              </w:rPr>
              <w:t>6</w:t>
            </w:r>
          </w:p>
        </w:tc>
        <w:tc>
          <w:tcPr>
            <w:tcW w:w="1780" w:type="dxa"/>
          </w:tcPr>
          <w:p w14:paraId="4596E88B" w14:textId="77777777" w:rsidR="002A4ECA" w:rsidRDefault="002A4ECA" w:rsidP="0093683A">
            <w:pPr>
              <w:rPr>
                <w:rFonts w:ascii="Gill Sans MT" w:hAnsi="Gill Sans MT"/>
                <w:color w:val="000000" w:themeColor="text1"/>
              </w:rPr>
            </w:pPr>
            <w:r>
              <w:rPr>
                <w:rFonts w:ascii="Gill Sans MT" w:hAnsi="Gill Sans MT"/>
                <w:color w:val="000000" w:themeColor="text1"/>
              </w:rPr>
              <w:t>5</w:t>
            </w:r>
          </w:p>
        </w:tc>
      </w:tr>
      <w:tr w:rsidR="002A4ECA" w14:paraId="3D25A12D" w14:textId="77777777" w:rsidTr="0093683A">
        <w:tc>
          <w:tcPr>
            <w:tcW w:w="2353" w:type="dxa"/>
          </w:tcPr>
          <w:p w14:paraId="195E84E5" w14:textId="77777777" w:rsidR="002A4ECA" w:rsidRPr="009C5A0A" w:rsidRDefault="002A4ECA" w:rsidP="0093683A">
            <w:pPr>
              <w:rPr>
                <w:rFonts w:ascii="Gill Sans MT" w:hAnsi="Gill Sans MT"/>
              </w:rPr>
            </w:pPr>
            <w:r w:rsidRPr="009C5A0A">
              <w:rPr>
                <w:rFonts w:ascii="Gill Sans MT" w:hAnsi="Gill Sans MT"/>
              </w:rPr>
              <w:t>Forskare från HLK samt minst en från annan FHS på JU</w:t>
            </w:r>
          </w:p>
        </w:tc>
        <w:tc>
          <w:tcPr>
            <w:tcW w:w="1370" w:type="dxa"/>
          </w:tcPr>
          <w:p w14:paraId="5A1CF598" w14:textId="77777777" w:rsidR="002A4ECA" w:rsidRPr="00E53D18" w:rsidRDefault="002A4ECA" w:rsidP="0093683A">
            <w:pPr>
              <w:rPr>
                <w:rFonts w:ascii="Gill Sans MT" w:hAnsi="Gill Sans MT"/>
              </w:rPr>
            </w:pPr>
            <w:r w:rsidRPr="00E53D18">
              <w:rPr>
                <w:rFonts w:ascii="Gill Sans MT" w:hAnsi="Gill Sans MT"/>
              </w:rPr>
              <w:t>1</w:t>
            </w:r>
          </w:p>
        </w:tc>
        <w:tc>
          <w:tcPr>
            <w:tcW w:w="1779" w:type="dxa"/>
          </w:tcPr>
          <w:p w14:paraId="2406AF19" w14:textId="77777777" w:rsidR="002A4ECA" w:rsidRDefault="002A4ECA" w:rsidP="0093683A">
            <w:pPr>
              <w:rPr>
                <w:rFonts w:ascii="Gill Sans MT" w:hAnsi="Gill Sans MT"/>
                <w:color w:val="000000" w:themeColor="text1"/>
              </w:rPr>
            </w:pPr>
            <w:r>
              <w:rPr>
                <w:rFonts w:ascii="Gill Sans MT" w:hAnsi="Gill Sans MT"/>
                <w:color w:val="000000" w:themeColor="text1"/>
              </w:rPr>
              <w:t>6</w:t>
            </w:r>
          </w:p>
        </w:tc>
        <w:tc>
          <w:tcPr>
            <w:tcW w:w="1780" w:type="dxa"/>
          </w:tcPr>
          <w:p w14:paraId="2F78149F" w14:textId="77777777" w:rsidR="002A4ECA" w:rsidRDefault="002A4ECA" w:rsidP="0093683A">
            <w:pPr>
              <w:rPr>
                <w:rFonts w:ascii="Gill Sans MT" w:hAnsi="Gill Sans MT"/>
                <w:color w:val="000000" w:themeColor="text1"/>
              </w:rPr>
            </w:pPr>
            <w:r>
              <w:rPr>
                <w:rFonts w:ascii="Gill Sans MT" w:hAnsi="Gill Sans MT"/>
                <w:color w:val="000000" w:themeColor="text1"/>
              </w:rPr>
              <w:t>0</w:t>
            </w:r>
          </w:p>
        </w:tc>
        <w:tc>
          <w:tcPr>
            <w:tcW w:w="1780" w:type="dxa"/>
          </w:tcPr>
          <w:p w14:paraId="2CBBD6A1" w14:textId="77777777" w:rsidR="002A4ECA" w:rsidRDefault="002A4ECA" w:rsidP="0093683A">
            <w:pPr>
              <w:rPr>
                <w:rFonts w:ascii="Gill Sans MT" w:hAnsi="Gill Sans MT"/>
                <w:color w:val="000000" w:themeColor="text1"/>
              </w:rPr>
            </w:pPr>
            <w:r>
              <w:rPr>
                <w:rFonts w:ascii="Gill Sans MT" w:hAnsi="Gill Sans MT"/>
                <w:color w:val="000000" w:themeColor="text1"/>
              </w:rPr>
              <w:t>0</w:t>
            </w:r>
          </w:p>
        </w:tc>
      </w:tr>
      <w:tr w:rsidR="002A4ECA" w14:paraId="05FE7F10" w14:textId="77777777" w:rsidTr="0093683A">
        <w:tc>
          <w:tcPr>
            <w:tcW w:w="2353" w:type="dxa"/>
          </w:tcPr>
          <w:p w14:paraId="67A50826" w14:textId="77777777" w:rsidR="002A4ECA" w:rsidRPr="009C5A0A" w:rsidRDefault="002A4ECA" w:rsidP="0093683A">
            <w:pPr>
              <w:rPr>
                <w:rFonts w:ascii="Gill Sans MT" w:hAnsi="Gill Sans MT"/>
              </w:rPr>
            </w:pPr>
            <w:r w:rsidRPr="009C5A0A">
              <w:rPr>
                <w:rFonts w:ascii="Gill Sans MT" w:hAnsi="Gill Sans MT"/>
              </w:rPr>
              <w:t>Forskare från HLK och annat svenskt lärosäte</w:t>
            </w:r>
          </w:p>
          <w:p w14:paraId="41367A9D" w14:textId="77777777" w:rsidR="002A4ECA" w:rsidRPr="009C5A0A" w:rsidRDefault="002A4ECA" w:rsidP="0093683A">
            <w:pPr>
              <w:rPr>
                <w:rFonts w:ascii="Gill Sans MT" w:hAnsi="Gill Sans MT"/>
              </w:rPr>
            </w:pPr>
          </w:p>
        </w:tc>
        <w:tc>
          <w:tcPr>
            <w:tcW w:w="1370" w:type="dxa"/>
          </w:tcPr>
          <w:p w14:paraId="620AA696" w14:textId="77777777" w:rsidR="002A4ECA" w:rsidRDefault="002A4ECA" w:rsidP="0093683A">
            <w:pPr>
              <w:rPr>
                <w:rFonts w:ascii="Gill Sans MT" w:hAnsi="Gill Sans MT"/>
                <w:color w:val="000000" w:themeColor="text1"/>
              </w:rPr>
            </w:pPr>
            <w:r>
              <w:rPr>
                <w:rFonts w:ascii="Gill Sans MT" w:hAnsi="Gill Sans MT"/>
                <w:color w:val="000000" w:themeColor="text1"/>
              </w:rPr>
              <w:t>2</w:t>
            </w:r>
          </w:p>
        </w:tc>
        <w:tc>
          <w:tcPr>
            <w:tcW w:w="1779" w:type="dxa"/>
          </w:tcPr>
          <w:p w14:paraId="4DA5A241" w14:textId="77777777" w:rsidR="002A4ECA" w:rsidRDefault="002A4ECA" w:rsidP="0093683A">
            <w:pPr>
              <w:rPr>
                <w:rFonts w:ascii="Gill Sans MT" w:hAnsi="Gill Sans MT"/>
                <w:color w:val="000000" w:themeColor="text1"/>
              </w:rPr>
            </w:pPr>
            <w:r>
              <w:rPr>
                <w:rFonts w:ascii="Gill Sans MT" w:hAnsi="Gill Sans MT"/>
                <w:color w:val="000000" w:themeColor="text1"/>
              </w:rPr>
              <w:t>9</w:t>
            </w:r>
          </w:p>
        </w:tc>
        <w:tc>
          <w:tcPr>
            <w:tcW w:w="1780" w:type="dxa"/>
          </w:tcPr>
          <w:p w14:paraId="664E88AE" w14:textId="77777777" w:rsidR="002A4ECA" w:rsidRDefault="002A4ECA" w:rsidP="0093683A">
            <w:pPr>
              <w:rPr>
                <w:rFonts w:ascii="Gill Sans MT" w:hAnsi="Gill Sans MT"/>
                <w:color w:val="000000" w:themeColor="text1"/>
              </w:rPr>
            </w:pPr>
            <w:r>
              <w:rPr>
                <w:rFonts w:ascii="Gill Sans MT" w:hAnsi="Gill Sans MT"/>
                <w:color w:val="000000" w:themeColor="text1"/>
              </w:rPr>
              <w:t>0</w:t>
            </w:r>
          </w:p>
        </w:tc>
        <w:tc>
          <w:tcPr>
            <w:tcW w:w="1780" w:type="dxa"/>
          </w:tcPr>
          <w:p w14:paraId="6DDE58B8" w14:textId="77777777" w:rsidR="002A4ECA" w:rsidRDefault="002A4ECA" w:rsidP="0093683A">
            <w:pPr>
              <w:rPr>
                <w:rFonts w:ascii="Gill Sans MT" w:hAnsi="Gill Sans MT"/>
                <w:color w:val="000000" w:themeColor="text1"/>
              </w:rPr>
            </w:pPr>
            <w:r>
              <w:rPr>
                <w:rFonts w:ascii="Gill Sans MT" w:hAnsi="Gill Sans MT"/>
                <w:color w:val="000000" w:themeColor="text1"/>
              </w:rPr>
              <w:t>2</w:t>
            </w:r>
          </w:p>
        </w:tc>
      </w:tr>
      <w:tr w:rsidR="002A4ECA" w14:paraId="6802F5D9" w14:textId="77777777" w:rsidTr="0093683A">
        <w:tc>
          <w:tcPr>
            <w:tcW w:w="2353" w:type="dxa"/>
          </w:tcPr>
          <w:p w14:paraId="0F5D31CD" w14:textId="77777777" w:rsidR="002A4ECA" w:rsidRPr="009C5A0A" w:rsidRDefault="002A4ECA" w:rsidP="0093683A">
            <w:pPr>
              <w:rPr>
                <w:rFonts w:ascii="Gill Sans MT" w:hAnsi="Gill Sans MT"/>
              </w:rPr>
            </w:pPr>
            <w:r w:rsidRPr="009C5A0A">
              <w:rPr>
                <w:rFonts w:ascii="Gill Sans MT" w:hAnsi="Gill Sans MT"/>
              </w:rPr>
              <w:t>Forskare från HLK och internationellt lärosäte</w:t>
            </w:r>
          </w:p>
          <w:p w14:paraId="054C46AA" w14:textId="77777777" w:rsidR="002A4ECA" w:rsidRPr="009C5A0A" w:rsidRDefault="002A4ECA" w:rsidP="0093683A">
            <w:pPr>
              <w:rPr>
                <w:rFonts w:ascii="Gill Sans MT" w:hAnsi="Gill Sans MT"/>
              </w:rPr>
            </w:pPr>
          </w:p>
        </w:tc>
        <w:tc>
          <w:tcPr>
            <w:tcW w:w="1370" w:type="dxa"/>
          </w:tcPr>
          <w:p w14:paraId="5A3F9C48" w14:textId="77777777" w:rsidR="002A4ECA" w:rsidRDefault="002A4ECA" w:rsidP="0093683A">
            <w:pPr>
              <w:rPr>
                <w:rFonts w:ascii="Gill Sans MT" w:hAnsi="Gill Sans MT"/>
                <w:color w:val="000000" w:themeColor="text1"/>
              </w:rPr>
            </w:pPr>
            <w:r>
              <w:rPr>
                <w:rFonts w:ascii="Gill Sans MT" w:hAnsi="Gill Sans MT"/>
                <w:color w:val="000000" w:themeColor="text1"/>
              </w:rPr>
              <w:t>1</w:t>
            </w:r>
          </w:p>
        </w:tc>
        <w:tc>
          <w:tcPr>
            <w:tcW w:w="1779" w:type="dxa"/>
          </w:tcPr>
          <w:p w14:paraId="555B5CA8" w14:textId="77777777" w:rsidR="002A4ECA" w:rsidRDefault="002A4ECA" w:rsidP="0093683A">
            <w:pPr>
              <w:rPr>
                <w:rFonts w:ascii="Gill Sans MT" w:hAnsi="Gill Sans MT"/>
                <w:color w:val="000000" w:themeColor="text1"/>
              </w:rPr>
            </w:pPr>
            <w:r w:rsidRPr="00610537">
              <w:t>7</w:t>
            </w:r>
          </w:p>
        </w:tc>
        <w:tc>
          <w:tcPr>
            <w:tcW w:w="1780" w:type="dxa"/>
          </w:tcPr>
          <w:p w14:paraId="2CFE8574" w14:textId="77777777" w:rsidR="002A4ECA" w:rsidRDefault="002A4ECA" w:rsidP="0093683A">
            <w:pPr>
              <w:rPr>
                <w:rFonts w:ascii="Gill Sans MT" w:hAnsi="Gill Sans MT"/>
                <w:color w:val="000000" w:themeColor="text1"/>
              </w:rPr>
            </w:pPr>
            <w:r w:rsidRPr="00610537">
              <w:t>0</w:t>
            </w:r>
          </w:p>
        </w:tc>
        <w:tc>
          <w:tcPr>
            <w:tcW w:w="1780" w:type="dxa"/>
          </w:tcPr>
          <w:p w14:paraId="3B52869D" w14:textId="77777777" w:rsidR="002A4ECA" w:rsidRDefault="002A4ECA" w:rsidP="0093683A">
            <w:pPr>
              <w:rPr>
                <w:rFonts w:ascii="Gill Sans MT" w:hAnsi="Gill Sans MT"/>
                <w:color w:val="000000" w:themeColor="text1"/>
              </w:rPr>
            </w:pPr>
            <w:r w:rsidRPr="00610537">
              <w:t>1</w:t>
            </w:r>
          </w:p>
        </w:tc>
      </w:tr>
      <w:tr w:rsidR="002A4ECA" w14:paraId="7CED6F01" w14:textId="77777777" w:rsidTr="0093683A">
        <w:tc>
          <w:tcPr>
            <w:tcW w:w="2353" w:type="dxa"/>
          </w:tcPr>
          <w:p w14:paraId="549E643E" w14:textId="77777777" w:rsidR="002A4ECA" w:rsidRDefault="002A4ECA" w:rsidP="0093683A">
            <w:pPr>
              <w:jc w:val="center"/>
              <w:rPr>
                <w:rFonts w:ascii="Gill Sans MT" w:hAnsi="Gill Sans MT"/>
                <w:b/>
                <w:color w:val="000000" w:themeColor="text1"/>
              </w:rPr>
            </w:pPr>
          </w:p>
          <w:p w14:paraId="5B787344" w14:textId="77777777" w:rsidR="002A4ECA" w:rsidRDefault="002A4ECA" w:rsidP="0093683A">
            <w:pPr>
              <w:jc w:val="center"/>
              <w:rPr>
                <w:rFonts w:ascii="Gill Sans MT" w:hAnsi="Gill Sans MT"/>
                <w:b/>
                <w:color w:val="000000" w:themeColor="text1"/>
              </w:rPr>
            </w:pPr>
            <w:r>
              <w:rPr>
                <w:rFonts w:ascii="Gill Sans MT" w:hAnsi="Gill Sans MT"/>
                <w:b/>
                <w:color w:val="000000" w:themeColor="text1"/>
              </w:rPr>
              <w:t>Summa:</w:t>
            </w:r>
          </w:p>
          <w:p w14:paraId="36EAE241" w14:textId="77777777" w:rsidR="002A4ECA" w:rsidRDefault="002A4ECA" w:rsidP="0093683A">
            <w:pPr>
              <w:jc w:val="center"/>
              <w:rPr>
                <w:rFonts w:ascii="Gill Sans MT" w:hAnsi="Gill Sans MT"/>
                <w:b/>
                <w:color w:val="000000" w:themeColor="text1"/>
              </w:rPr>
            </w:pPr>
          </w:p>
          <w:p w14:paraId="6BF69653" w14:textId="77777777" w:rsidR="002A4ECA" w:rsidRPr="006F2468" w:rsidRDefault="002A4ECA" w:rsidP="0093683A">
            <w:pPr>
              <w:rPr>
                <w:rFonts w:ascii="Gill Sans MT" w:hAnsi="Gill Sans MT"/>
                <w:b/>
                <w:i/>
                <w:iCs/>
                <w:color w:val="000000" w:themeColor="text1"/>
              </w:rPr>
            </w:pPr>
            <w:r>
              <w:rPr>
                <w:rFonts w:ascii="Gill Sans MT" w:hAnsi="Gill Sans MT"/>
                <w:b/>
                <w:i/>
                <w:iCs/>
                <w:color w:val="000000" w:themeColor="text1"/>
              </w:rPr>
              <w:t>Jag bör nog titta närmare på 2019 års värden.</w:t>
            </w:r>
          </w:p>
          <w:p w14:paraId="6DF1EFA0" w14:textId="77777777" w:rsidR="002A4ECA" w:rsidRDefault="002A4ECA" w:rsidP="0093683A">
            <w:pPr>
              <w:rPr>
                <w:rFonts w:ascii="Gill Sans MT" w:hAnsi="Gill Sans MT"/>
                <w:color w:val="000000" w:themeColor="text1"/>
              </w:rPr>
            </w:pPr>
          </w:p>
        </w:tc>
        <w:tc>
          <w:tcPr>
            <w:tcW w:w="1370" w:type="dxa"/>
          </w:tcPr>
          <w:p w14:paraId="7582C887" w14:textId="77777777" w:rsidR="002A4ECA" w:rsidRDefault="002A4ECA" w:rsidP="0093683A">
            <w:pPr>
              <w:jc w:val="center"/>
              <w:rPr>
                <w:rFonts w:ascii="Gill Sans MT" w:hAnsi="Gill Sans MT"/>
                <w:b/>
                <w:bCs/>
                <w:color w:val="000000" w:themeColor="text1"/>
              </w:rPr>
            </w:pPr>
          </w:p>
          <w:p w14:paraId="3553E98A" w14:textId="77777777" w:rsidR="002A4ECA" w:rsidRPr="00A74960" w:rsidRDefault="002A4ECA" w:rsidP="0093683A">
            <w:pPr>
              <w:jc w:val="center"/>
              <w:rPr>
                <w:rFonts w:ascii="Gill Sans MT" w:hAnsi="Gill Sans MT"/>
                <w:b/>
                <w:bCs/>
                <w:color w:val="000000" w:themeColor="text1"/>
              </w:rPr>
            </w:pPr>
            <w:r>
              <w:rPr>
                <w:rFonts w:ascii="Gill Sans MT" w:hAnsi="Gill Sans MT"/>
                <w:b/>
                <w:bCs/>
                <w:color w:val="000000" w:themeColor="text1"/>
              </w:rPr>
              <w:t>12</w:t>
            </w:r>
          </w:p>
        </w:tc>
        <w:tc>
          <w:tcPr>
            <w:tcW w:w="1779" w:type="dxa"/>
          </w:tcPr>
          <w:p w14:paraId="6F332EC4" w14:textId="77777777" w:rsidR="002A4ECA" w:rsidRDefault="002A4ECA" w:rsidP="0093683A">
            <w:pPr>
              <w:jc w:val="center"/>
              <w:rPr>
                <w:rFonts w:ascii="Gill Sans MT" w:hAnsi="Gill Sans MT"/>
                <w:b/>
                <w:bCs/>
                <w:color w:val="000000" w:themeColor="text1"/>
              </w:rPr>
            </w:pPr>
          </w:p>
          <w:p w14:paraId="19961B07" w14:textId="77777777" w:rsidR="002A4ECA" w:rsidRPr="00A74960" w:rsidRDefault="002A4ECA" w:rsidP="0093683A">
            <w:pPr>
              <w:jc w:val="center"/>
              <w:rPr>
                <w:rFonts w:ascii="Gill Sans MT" w:hAnsi="Gill Sans MT"/>
                <w:b/>
                <w:bCs/>
                <w:color w:val="000000" w:themeColor="text1"/>
              </w:rPr>
            </w:pPr>
            <w:r>
              <w:rPr>
                <w:rFonts w:ascii="Gill Sans MT" w:hAnsi="Gill Sans MT"/>
                <w:b/>
                <w:bCs/>
                <w:color w:val="000000" w:themeColor="text1"/>
              </w:rPr>
              <w:t>68</w:t>
            </w:r>
          </w:p>
        </w:tc>
        <w:tc>
          <w:tcPr>
            <w:tcW w:w="1780" w:type="dxa"/>
          </w:tcPr>
          <w:p w14:paraId="2E979EE8" w14:textId="77777777" w:rsidR="002A4ECA" w:rsidRDefault="002A4ECA" w:rsidP="0093683A">
            <w:pPr>
              <w:jc w:val="center"/>
              <w:rPr>
                <w:rFonts w:ascii="Gill Sans MT" w:hAnsi="Gill Sans MT"/>
                <w:b/>
                <w:bCs/>
                <w:color w:val="000000" w:themeColor="text1"/>
              </w:rPr>
            </w:pPr>
          </w:p>
          <w:p w14:paraId="09B7E913" w14:textId="77777777" w:rsidR="002A4ECA" w:rsidRPr="00A74960" w:rsidRDefault="002A4ECA" w:rsidP="0093683A">
            <w:pPr>
              <w:jc w:val="center"/>
              <w:rPr>
                <w:rFonts w:ascii="Gill Sans MT" w:hAnsi="Gill Sans MT"/>
                <w:b/>
                <w:bCs/>
                <w:color w:val="000000" w:themeColor="text1"/>
              </w:rPr>
            </w:pPr>
            <w:r w:rsidRPr="00A74960">
              <w:rPr>
                <w:rFonts w:ascii="Gill Sans MT" w:hAnsi="Gill Sans MT"/>
                <w:b/>
                <w:bCs/>
                <w:color w:val="000000" w:themeColor="text1"/>
              </w:rPr>
              <w:t>6</w:t>
            </w:r>
          </w:p>
        </w:tc>
        <w:tc>
          <w:tcPr>
            <w:tcW w:w="1780" w:type="dxa"/>
          </w:tcPr>
          <w:p w14:paraId="6F75399E" w14:textId="77777777" w:rsidR="002A4ECA" w:rsidRDefault="002A4ECA" w:rsidP="0093683A">
            <w:pPr>
              <w:jc w:val="center"/>
              <w:rPr>
                <w:rFonts w:ascii="Gill Sans MT" w:hAnsi="Gill Sans MT"/>
                <w:b/>
                <w:bCs/>
                <w:color w:val="000000" w:themeColor="text1"/>
              </w:rPr>
            </w:pPr>
          </w:p>
          <w:p w14:paraId="7F3059AE" w14:textId="77777777" w:rsidR="002A4ECA" w:rsidRPr="00A74960" w:rsidRDefault="002A4ECA" w:rsidP="0093683A">
            <w:pPr>
              <w:jc w:val="center"/>
              <w:rPr>
                <w:rFonts w:ascii="Gill Sans MT" w:hAnsi="Gill Sans MT"/>
                <w:b/>
                <w:bCs/>
                <w:color w:val="000000" w:themeColor="text1"/>
              </w:rPr>
            </w:pPr>
            <w:r w:rsidRPr="00A74960">
              <w:rPr>
                <w:rFonts w:ascii="Gill Sans MT" w:hAnsi="Gill Sans MT"/>
                <w:b/>
                <w:bCs/>
                <w:color w:val="000000" w:themeColor="text1"/>
              </w:rPr>
              <w:t>8</w:t>
            </w:r>
          </w:p>
        </w:tc>
      </w:tr>
    </w:tbl>
    <w:p w14:paraId="5D3CB987" w14:textId="7DA6569E" w:rsidR="002A4ECA" w:rsidRDefault="002A4ECA" w:rsidP="00423773">
      <w:pPr>
        <w:rPr>
          <w:rFonts w:ascii="Gill Sans MT" w:hAnsi="Gill Sans MT"/>
          <w:b/>
          <w:color w:val="000000" w:themeColor="text1"/>
        </w:rPr>
      </w:pPr>
    </w:p>
    <w:p w14:paraId="7155DEC9" w14:textId="77777777" w:rsidR="002A4ECA" w:rsidRPr="00706DE9" w:rsidRDefault="002A4ECA" w:rsidP="00423773">
      <w:pPr>
        <w:rPr>
          <w:rFonts w:ascii="Gill Sans MT" w:hAnsi="Gill Sans MT"/>
          <w:b/>
          <w:color w:val="000000" w:themeColor="text1"/>
        </w:rPr>
      </w:pPr>
    </w:p>
    <w:p w14:paraId="3349D1FF" w14:textId="3850D942" w:rsidR="00423773" w:rsidRPr="00706DE9" w:rsidRDefault="00364F72" w:rsidP="00423773">
      <w:pPr>
        <w:rPr>
          <w:rFonts w:ascii="Gill Sans MT" w:hAnsi="Gill Sans MT"/>
          <w:b/>
          <w:color w:val="000000" w:themeColor="text1"/>
        </w:rPr>
      </w:pPr>
      <w:r w:rsidRPr="00706DE9">
        <w:rPr>
          <w:rFonts w:ascii="Gill Sans MT" w:hAnsi="Gill Sans MT"/>
          <w:b/>
          <w:color w:val="000000" w:themeColor="text1"/>
        </w:rPr>
        <w:t>Kommentarer till utvecklingen</w:t>
      </w:r>
      <w:r w:rsidR="00423773" w:rsidRPr="00706DE9">
        <w:rPr>
          <w:rFonts w:ascii="Gill Sans MT" w:hAnsi="Gill Sans MT"/>
          <w:b/>
          <w:color w:val="000000" w:themeColor="text1"/>
        </w:rPr>
        <w:t xml:space="preserve"> av miljöindikatorer</w:t>
      </w:r>
    </w:p>
    <w:p w14:paraId="3209F250" w14:textId="13B14D4D" w:rsidR="00423773" w:rsidRDefault="00423773" w:rsidP="00423773">
      <w:pPr>
        <w:rPr>
          <w:rFonts w:ascii="Gill Sans MT" w:hAnsi="Gill Sans MT"/>
          <w:color w:val="000000" w:themeColor="text1"/>
        </w:rPr>
      </w:pPr>
      <w:r w:rsidRPr="00706DE9">
        <w:rPr>
          <w:rFonts w:ascii="Gill Sans MT" w:hAnsi="Gill Sans MT"/>
          <w:color w:val="000000" w:themeColor="text1"/>
        </w:rPr>
        <w:t xml:space="preserve">Vi följer </w:t>
      </w:r>
      <w:r w:rsidR="0089701C" w:rsidRPr="00F37AE5">
        <w:rPr>
          <w:rFonts w:ascii="Gill Sans MT" w:hAnsi="Gill Sans MT"/>
          <w:color w:val="000000" w:themeColor="text1"/>
        </w:rPr>
        <w:t>ovan redovisade</w:t>
      </w:r>
      <w:r w:rsidRPr="00F37AE5">
        <w:rPr>
          <w:rFonts w:ascii="Gill Sans MT" w:hAnsi="Gill Sans MT"/>
          <w:color w:val="000000" w:themeColor="text1"/>
        </w:rPr>
        <w:t xml:space="preserve"> </w:t>
      </w:r>
      <w:r w:rsidRPr="00706DE9">
        <w:rPr>
          <w:rFonts w:ascii="Gill Sans MT" w:hAnsi="Gill Sans MT"/>
          <w:color w:val="000000" w:themeColor="text1"/>
        </w:rPr>
        <w:t>nyckelindikatorer för miljöpåverkan och har följande kommentarer avseende utvecklingen</w:t>
      </w:r>
      <w:r w:rsidR="00DD2B50" w:rsidRPr="00706DE9">
        <w:rPr>
          <w:rFonts w:ascii="Gill Sans MT" w:hAnsi="Gill Sans MT"/>
          <w:color w:val="000000" w:themeColor="text1"/>
        </w:rPr>
        <w:t xml:space="preserve"> över tid</w:t>
      </w:r>
      <w:r w:rsidRPr="00706DE9">
        <w:rPr>
          <w:rFonts w:ascii="Gill Sans MT" w:hAnsi="Gill Sans MT"/>
          <w:color w:val="000000" w:themeColor="text1"/>
        </w:rPr>
        <w:t>:</w:t>
      </w:r>
    </w:p>
    <w:p w14:paraId="13EF2CA3" w14:textId="59901C64" w:rsidR="002A4ECA" w:rsidRDefault="002A4ECA" w:rsidP="00423773">
      <w:pPr>
        <w:rPr>
          <w:rFonts w:ascii="Gill Sans MT" w:hAnsi="Gill Sans MT"/>
          <w:color w:val="000000" w:themeColor="text1"/>
        </w:rPr>
      </w:pPr>
    </w:p>
    <w:p w14:paraId="26A394BA" w14:textId="1A1107BC" w:rsidR="002A4ECA" w:rsidRPr="00A375C3" w:rsidRDefault="002A4ECA" w:rsidP="002A4ECA">
      <w:pPr>
        <w:rPr>
          <w:rFonts w:ascii="Gill Sans MT" w:hAnsi="Gill Sans MT"/>
        </w:rPr>
      </w:pPr>
      <w:r w:rsidRPr="00A375C3">
        <w:rPr>
          <w:rFonts w:ascii="Gill Sans MT" w:hAnsi="Gill Sans MT"/>
        </w:rPr>
        <w:t>Det arbete som gjordes 2018 för att skapa nyckeltal var svårt att upprepa 2020. En genomgång av uppsatser och forskares arbete i DIVA har granskats och bara de som behandlar miljö och hållbarhet har valts ut. Målet att få till indikatorer över den indirekta miljöpåverkan är svårt och handlar till sist om gränsdragning.</w:t>
      </w:r>
    </w:p>
    <w:p w14:paraId="4C6202B4" w14:textId="77777777" w:rsidR="00A375C3" w:rsidRDefault="00A375C3" w:rsidP="002A4ECA">
      <w:pPr>
        <w:rPr>
          <w:rFonts w:ascii="Gill Sans MT" w:hAnsi="Gill Sans MT"/>
          <w:color w:val="FF0000"/>
        </w:rPr>
      </w:pPr>
    </w:p>
    <w:p w14:paraId="6C8D753D" w14:textId="5DD1EF11" w:rsidR="002A4ECA" w:rsidRPr="00CB77A6" w:rsidRDefault="002A4ECA" w:rsidP="002A4ECA">
      <w:pPr>
        <w:rPr>
          <w:rFonts w:ascii="Gill Sans MT" w:hAnsi="Gill Sans MT"/>
        </w:rPr>
      </w:pPr>
      <w:r w:rsidRPr="00CB77A6">
        <w:rPr>
          <w:rFonts w:ascii="Gill Sans MT" w:hAnsi="Gill Sans MT"/>
        </w:rPr>
        <w:t xml:space="preserve">Nedan ges ett antal exempel som </w:t>
      </w:r>
      <w:r w:rsidR="00CB77A6">
        <w:rPr>
          <w:rFonts w:ascii="Gill Sans MT" w:hAnsi="Gill Sans MT"/>
        </w:rPr>
        <w:t>är av intresse</w:t>
      </w:r>
      <w:r w:rsidRPr="00CB77A6">
        <w:rPr>
          <w:rFonts w:ascii="Gill Sans MT" w:hAnsi="Gill Sans MT"/>
        </w:rPr>
        <w:t>:</w:t>
      </w:r>
    </w:p>
    <w:p w14:paraId="09D7A4EB" w14:textId="77777777" w:rsidR="002A4ECA" w:rsidRPr="00CB77A6" w:rsidRDefault="002A4ECA" w:rsidP="002A4ECA">
      <w:pPr>
        <w:ind w:left="720"/>
        <w:rPr>
          <w:rFonts w:ascii="Gill Sans MT" w:hAnsi="Gill Sans MT"/>
        </w:rPr>
      </w:pPr>
    </w:p>
    <w:p w14:paraId="30DE734F" w14:textId="77777777" w:rsidR="002A4ECA" w:rsidRPr="00CB77A6" w:rsidRDefault="002A4ECA" w:rsidP="002A4ECA">
      <w:pPr>
        <w:rPr>
          <w:rFonts w:ascii="Gill Sans MT" w:hAnsi="Gill Sans MT"/>
        </w:rPr>
      </w:pPr>
    </w:p>
    <w:p w14:paraId="60FA706B" w14:textId="710B3A0E" w:rsidR="002A4ECA" w:rsidRDefault="002A4ECA" w:rsidP="002A4ECA">
      <w:pPr>
        <w:ind w:left="720"/>
        <w:rPr>
          <w:rStyle w:val="Hyperlink"/>
          <w:rFonts w:eastAsia="MS Gothic"/>
          <w:color w:val="auto"/>
        </w:rPr>
      </w:pPr>
      <w:r w:rsidRPr="00CB77A6">
        <w:rPr>
          <w:rFonts w:ascii="Gill Sans MT" w:hAnsi="Gill Sans MT"/>
        </w:rPr>
        <w:t xml:space="preserve">-Medie- och kommunikations-vetenskap, MKV: </w:t>
      </w:r>
      <w:r w:rsidR="002A17AE" w:rsidRPr="002A17AE">
        <w:rPr>
          <w:rFonts w:ascii="Gill Sans MT" w:hAnsi="Gill Sans MT"/>
        </w:rPr>
        <w:t>Om kommunikationens roll för en hållbar framtid</w:t>
      </w:r>
      <w:r w:rsidR="002A17AE">
        <w:rPr>
          <w:rFonts w:ascii="Gill Sans MT" w:hAnsi="Gill Sans MT"/>
        </w:rPr>
        <w:t xml:space="preserve"> </w:t>
      </w:r>
      <w:hyperlink r:id="rId12" w:history="1">
        <w:r w:rsidR="00CE0631" w:rsidRPr="00F246D2">
          <w:rPr>
            <w:rStyle w:val="Hyperlink"/>
            <w:rFonts w:eastAsia="MS Gothic"/>
          </w:rPr>
          <w:t>https://ju.se/forskning/forskningsinriktningar/medie--och-kommunikationsvetenskap/hallbar-kommunikation.html</w:t>
        </w:r>
      </w:hyperlink>
    </w:p>
    <w:p w14:paraId="02B7A718" w14:textId="77777777" w:rsidR="002A4ECA" w:rsidRPr="00CB77A6" w:rsidRDefault="002A4ECA" w:rsidP="002A17AE">
      <w:pPr>
        <w:rPr>
          <w:rStyle w:val="Hyperlink"/>
          <w:rFonts w:eastAsia="MS Gothic"/>
          <w:color w:val="auto"/>
        </w:rPr>
      </w:pPr>
    </w:p>
    <w:p w14:paraId="5A91FE9C" w14:textId="6E8303D2" w:rsidR="002A4ECA" w:rsidRPr="00CB77A6" w:rsidRDefault="002A4ECA" w:rsidP="002A4ECA">
      <w:pPr>
        <w:ind w:left="720"/>
        <w:rPr>
          <w:rFonts w:ascii="Gill Sans MT" w:hAnsi="Gill Sans MT"/>
        </w:rPr>
      </w:pPr>
      <w:r w:rsidRPr="00CB77A6">
        <w:rPr>
          <w:rFonts w:ascii="Gill Sans MT" w:hAnsi="Gill Sans MT"/>
        </w:rPr>
        <w:t>-En ny kurs kallad Kommunikation för hållbar utveckling</w:t>
      </w:r>
      <w:r w:rsidR="00CB77A6" w:rsidRPr="00CB77A6">
        <w:rPr>
          <w:rFonts w:ascii="Gill Sans MT" w:hAnsi="Gill Sans MT"/>
        </w:rPr>
        <w:t xml:space="preserve"> </w:t>
      </w:r>
      <w:r w:rsidR="00CB77A6">
        <w:rPr>
          <w:rFonts w:ascii="Gill Sans MT" w:hAnsi="Gill Sans MT"/>
        </w:rPr>
        <w:t xml:space="preserve">7,5 hp </w:t>
      </w:r>
      <w:r w:rsidR="00CB77A6" w:rsidRPr="00CB77A6">
        <w:rPr>
          <w:rFonts w:ascii="Gill Sans MT" w:hAnsi="Gill Sans MT"/>
        </w:rPr>
        <w:t>genomfördes för första gången</w:t>
      </w:r>
      <w:r w:rsidRPr="00CB77A6">
        <w:rPr>
          <w:rFonts w:ascii="Gill Sans MT" w:hAnsi="Gill Sans MT"/>
        </w:rPr>
        <w:t xml:space="preserve"> VT2020 </w:t>
      </w:r>
      <w:r w:rsidR="00CB77A6" w:rsidRPr="00CB77A6">
        <w:rPr>
          <w:rFonts w:ascii="Gill Sans MT" w:hAnsi="Gill Sans MT"/>
        </w:rPr>
        <w:t xml:space="preserve">och </w:t>
      </w:r>
      <w:r w:rsidRPr="00CB77A6">
        <w:rPr>
          <w:rFonts w:ascii="Gill Sans MT" w:hAnsi="Gill Sans MT"/>
        </w:rPr>
        <w:t xml:space="preserve">knyter samman kandidatprogrammet med masterprogrammet. </w:t>
      </w:r>
    </w:p>
    <w:p w14:paraId="2DE19E09" w14:textId="77777777" w:rsidR="002A4ECA" w:rsidRPr="002A4ECA" w:rsidRDefault="002A4ECA" w:rsidP="002A4ECA">
      <w:pPr>
        <w:ind w:left="720"/>
        <w:rPr>
          <w:rFonts w:ascii="Gill Sans MT" w:hAnsi="Gill Sans MT"/>
          <w:color w:val="FF0000"/>
        </w:rPr>
      </w:pPr>
    </w:p>
    <w:p w14:paraId="4378974F" w14:textId="77777777" w:rsidR="002A4ECA" w:rsidRPr="00CB77A6" w:rsidRDefault="002A4ECA" w:rsidP="002A4ECA">
      <w:pPr>
        <w:ind w:left="720"/>
        <w:rPr>
          <w:rFonts w:ascii="Gill Sans MT" w:hAnsi="Gill Sans MT"/>
        </w:rPr>
      </w:pPr>
      <w:r w:rsidRPr="00CB77A6">
        <w:rPr>
          <w:rFonts w:ascii="Gill Sans MT" w:hAnsi="Gill Sans MT"/>
        </w:rPr>
        <w:t>-Masterprogrammet på Medie- och kommunikationsvetenskapliga programmet har fått nytt namn; Sustainable Communication och finns i varianterna ett eller två år.</w:t>
      </w:r>
    </w:p>
    <w:p w14:paraId="04519BF4" w14:textId="77777777" w:rsidR="002A4ECA" w:rsidRPr="00CB77A6" w:rsidRDefault="002A4ECA" w:rsidP="002A4ECA">
      <w:pPr>
        <w:ind w:left="720"/>
        <w:rPr>
          <w:rFonts w:ascii="Gill Sans MT" w:hAnsi="Gill Sans MT"/>
        </w:rPr>
      </w:pPr>
    </w:p>
    <w:p w14:paraId="49D8827B" w14:textId="77777777" w:rsidR="002A4ECA" w:rsidRPr="00CB77A6" w:rsidRDefault="002A4ECA" w:rsidP="002A4ECA">
      <w:pPr>
        <w:ind w:left="720"/>
        <w:rPr>
          <w:rFonts w:ascii="Gill Sans MT" w:hAnsi="Gill Sans MT"/>
        </w:rPr>
      </w:pPr>
      <w:r w:rsidRPr="00CB77A6">
        <w:rPr>
          <w:rFonts w:ascii="Gill Sans MT" w:hAnsi="Gill Sans MT"/>
        </w:rPr>
        <w:t>-Huvudområdet för IA-programmet är Globala studier och omfattar totalt 120 hp.</w:t>
      </w:r>
    </w:p>
    <w:p w14:paraId="12129449" w14:textId="77777777" w:rsidR="002A4ECA" w:rsidRPr="00CB77A6" w:rsidRDefault="002A4ECA" w:rsidP="002A4ECA">
      <w:pPr>
        <w:ind w:left="720"/>
        <w:rPr>
          <w:rFonts w:ascii="Gill Sans MT" w:hAnsi="Gill Sans MT"/>
        </w:rPr>
      </w:pPr>
      <w:r w:rsidRPr="00CB77A6">
        <w:rPr>
          <w:rFonts w:ascii="Gill Sans MT" w:hAnsi="Gill Sans MT"/>
        </w:rPr>
        <w:t>Globala studier handlar om världsomspännande politiska, ekonomiska, miljömässiga och kulturella processer och om det växande beroendet mellan resurser, individer, grupper och nationer som är en följd av samtidens intensifierade globalisering. Med utgångspunkt från de vetenskapliga disciplinerna geografi, statsvetenskap och sociologi studeras tre centrala globala utmaningar: Hållbar utveckling, Fred och konflikt, och Migration och integration. Det är det geografiska perspektivet som framför allt utvecklas i de tematiska studierna av Hållbar utveckling, det statsvetenskapliga perspektivet som utvecklas i samband med studier av Fred och konflikt, och det sociologiska perspektivet som uppmärksammas i studiet av Migration och</w:t>
      </w:r>
    </w:p>
    <w:p w14:paraId="6DCF61B3" w14:textId="0B946BCE" w:rsidR="002A4ECA" w:rsidRPr="002A17AE" w:rsidRDefault="002A4ECA" w:rsidP="002A4ECA">
      <w:pPr>
        <w:ind w:left="720"/>
        <w:rPr>
          <w:rFonts w:ascii="Gill Sans MT" w:hAnsi="Gill Sans MT"/>
        </w:rPr>
      </w:pPr>
      <w:r w:rsidRPr="00CB77A6">
        <w:rPr>
          <w:rFonts w:ascii="Gill Sans MT" w:hAnsi="Gill Sans MT"/>
        </w:rPr>
        <w:t>integration. Mot bakgrund av dessa disciplinbaserade studier eftersträvas tvärvetenskaplig integration och syntetisering. Frågor om rättvisa, hållbarhet och mångfald diskuteras genomgående i utbildningen.</w:t>
      </w:r>
      <w:r w:rsidR="00CB77A6">
        <w:rPr>
          <w:rFonts w:ascii="Gill Sans MT" w:hAnsi="Gill Sans MT"/>
        </w:rPr>
        <w:t xml:space="preserve"> </w:t>
      </w:r>
      <w:r w:rsidR="00CB77A6" w:rsidRPr="002A17AE">
        <w:rPr>
          <w:rFonts w:ascii="Gill Sans MT" w:hAnsi="Gill Sans MT"/>
        </w:rPr>
        <w:t>Kurserna Man, Society and Environment 7,5 hp samt Sustainability Challenges, 15</w:t>
      </w:r>
      <w:r w:rsidR="002A17AE" w:rsidRPr="002A17AE">
        <w:rPr>
          <w:rFonts w:ascii="Gill Sans MT" w:hAnsi="Gill Sans MT"/>
        </w:rPr>
        <w:t xml:space="preserve"> hp har ett stort foku</w:t>
      </w:r>
      <w:r w:rsidR="002A17AE">
        <w:rPr>
          <w:rFonts w:ascii="Gill Sans MT" w:hAnsi="Gill Sans MT"/>
        </w:rPr>
        <w:t>s på hållbar utveckling och de Globala målen.</w:t>
      </w:r>
    </w:p>
    <w:p w14:paraId="04FEC283" w14:textId="77777777" w:rsidR="002A4ECA" w:rsidRPr="002A4ECA" w:rsidRDefault="002A4ECA" w:rsidP="001C5662">
      <w:pPr>
        <w:rPr>
          <w:color w:val="FF0000"/>
        </w:rPr>
      </w:pPr>
    </w:p>
    <w:p w14:paraId="3C78D86F" w14:textId="60BE6BC3" w:rsidR="002A4ECA" w:rsidRPr="00CE0631" w:rsidRDefault="002A4ECA" w:rsidP="002A4ECA">
      <w:pPr>
        <w:ind w:left="720"/>
        <w:rPr>
          <w:lang w:eastAsia="en-US"/>
        </w:rPr>
      </w:pPr>
      <w:r w:rsidRPr="00CE0631">
        <w:t>-</w:t>
      </w:r>
      <w:r w:rsidRPr="00CE0631">
        <w:rPr>
          <w:lang w:eastAsia="en-US"/>
        </w:rPr>
        <w:t xml:space="preserve"> HLK har fått en forskarskola UPGRADE Digitalisering i Skolan, som syftar till en hållbar framtid med relevant och likvärdig utbildning med stöd av digitala resurser och verktyg. CCD deltar med pusselbiten digitalisering/språk/litteratur – där vi arbetar med inkluderande kommunikativa praktiker i lärandeprocesser.</w:t>
      </w:r>
      <w:r w:rsidR="00CE0631" w:rsidRPr="00CE0631">
        <w:rPr>
          <w:lang w:eastAsia="en-US"/>
        </w:rPr>
        <w:t xml:space="preserve"> En doktorand anställdes på HLK under 2020. </w:t>
      </w:r>
    </w:p>
    <w:p w14:paraId="596E72B4" w14:textId="77777777" w:rsidR="002A4ECA" w:rsidRPr="00CE0631" w:rsidRDefault="002A4ECA" w:rsidP="00CE0631">
      <w:pPr>
        <w:rPr>
          <w:color w:val="FF0000"/>
        </w:rPr>
      </w:pPr>
    </w:p>
    <w:p w14:paraId="7D33476B" w14:textId="77777777" w:rsidR="002A4ECA" w:rsidRPr="003D4F58" w:rsidRDefault="002A4ECA" w:rsidP="002A4ECA">
      <w:pPr>
        <w:ind w:left="720"/>
      </w:pPr>
      <w:r w:rsidRPr="003D4F58">
        <w:t>-Leadme, ett projekt vars huvudsyfte är att HLK:s forskningsområden Lärande och Kommunikation ska stödja varandra</w:t>
      </w:r>
    </w:p>
    <w:p w14:paraId="62B1707A" w14:textId="77777777" w:rsidR="002A4ECA" w:rsidRPr="003D4F58" w:rsidRDefault="005908F3" w:rsidP="002A4ECA">
      <w:pPr>
        <w:ind w:left="720"/>
      </w:pPr>
      <w:hyperlink r:id="rId13" w:history="1">
        <w:r w:rsidR="002A4ECA" w:rsidRPr="003D4F58">
          <w:rPr>
            <w:rStyle w:val="Hyperlink"/>
            <w:rFonts w:eastAsia="MS Gothic"/>
            <w:color w:val="auto"/>
          </w:rPr>
          <w:t>https://ju.se/samarbeta/event-och-konferenser/konferens/leadme-international-conference-2020.html</w:t>
        </w:r>
      </w:hyperlink>
    </w:p>
    <w:p w14:paraId="24790BD5" w14:textId="52C7A9B1" w:rsidR="002A4ECA" w:rsidRPr="00693676" w:rsidRDefault="002A4ECA" w:rsidP="00693676">
      <w:pPr>
        <w:rPr>
          <w:rStyle w:val="Hyperlink"/>
          <w:color w:val="FF0000"/>
        </w:rPr>
      </w:pPr>
    </w:p>
    <w:p w14:paraId="50C5D7CC" w14:textId="680491B5" w:rsidR="002A4ECA" w:rsidRDefault="00693676" w:rsidP="002A4ECA">
      <w:pPr>
        <w:pStyle w:val="ListParagraph"/>
        <w:contextualSpacing w:val="0"/>
      </w:pPr>
      <w:r>
        <w:t>-Hållbar utveckling och de globala målen behandlas därtill i ett flertal kurser inom lärarutbildning, inom både samhållsorienterande ämnen (speciellt geografi) såväl som naturorienterande ämnen.</w:t>
      </w:r>
    </w:p>
    <w:p w14:paraId="1256C637" w14:textId="25FEF051" w:rsidR="00693676" w:rsidRDefault="00693676" w:rsidP="002A4ECA">
      <w:pPr>
        <w:pStyle w:val="ListParagraph"/>
        <w:contextualSpacing w:val="0"/>
      </w:pPr>
    </w:p>
    <w:p w14:paraId="43197223" w14:textId="77777777" w:rsidR="00693676" w:rsidRPr="003D4F58" w:rsidRDefault="00693676" w:rsidP="00693676">
      <w:pPr>
        <w:pStyle w:val="ListParagraph"/>
        <w:contextualSpacing w:val="0"/>
        <w:rPr>
          <w:rStyle w:val="Hyperlink"/>
          <w:color w:val="auto"/>
        </w:rPr>
      </w:pPr>
      <w:r w:rsidRPr="003D4F58">
        <w:t>-Ellen Almers, Per Askerlund och Ulrica Stagell har presenterat delar av en ännu opublicerad enkätstudie om lärares syn på undervisning om ”klimatfrågan”.</w:t>
      </w:r>
      <w:r w:rsidRPr="003D4F58">
        <w:rPr>
          <w:rStyle w:val="Hyperlink"/>
          <w:color w:val="auto"/>
        </w:rPr>
        <w:t xml:space="preserve"> </w:t>
      </w:r>
    </w:p>
    <w:p w14:paraId="40562014" w14:textId="77777777" w:rsidR="00693676" w:rsidRDefault="00693676" w:rsidP="002A4ECA">
      <w:pPr>
        <w:pStyle w:val="ListParagraph"/>
        <w:contextualSpacing w:val="0"/>
      </w:pPr>
    </w:p>
    <w:p w14:paraId="089E047E" w14:textId="77777777" w:rsidR="002A4ECA" w:rsidRPr="00706DE9" w:rsidRDefault="002A4ECA" w:rsidP="00423773">
      <w:pPr>
        <w:rPr>
          <w:rFonts w:ascii="Gill Sans MT" w:hAnsi="Gill Sans MT"/>
          <w:color w:val="000000" w:themeColor="text1"/>
        </w:rPr>
      </w:pPr>
    </w:p>
    <w:p w14:paraId="06B02A28" w14:textId="4D70F112" w:rsidR="00364F72" w:rsidRPr="00706DE9" w:rsidRDefault="00364F72" w:rsidP="00364F72">
      <w:pPr>
        <w:rPr>
          <w:rFonts w:ascii="Gill Sans MT" w:hAnsi="Gill Sans MT"/>
          <w:b/>
          <w:color w:val="000000" w:themeColor="text1"/>
        </w:rPr>
      </w:pPr>
      <w:r w:rsidRPr="00706DE9">
        <w:rPr>
          <w:rFonts w:ascii="Gill Sans MT" w:hAnsi="Gill Sans MT"/>
          <w:b/>
          <w:color w:val="000000" w:themeColor="text1"/>
        </w:rPr>
        <w:t>Redovisning genomförda aktiviteter för att minska miljöpåverkan</w:t>
      </w:r>
    </w:p>
    <w:p w14:paraId="2F4DFF3F" w14:textId="77777777" w:rsidR="00364F72" w:rsidRPr="00706DE9" w:rsidRDefault="00364F72" w:rsidP="00364F72">
      <w:pPr>
        <w:rPr>
          <w:rFonts w:ascii="Gill Sans MT" w:hAnsi="Gill Sans MT"/>
          <w:color w:val="000000" w:themeColor="text1"/>
        </w:rPr>
      </w:pPr>
      <w:r w:rsidRPr="00706DE9">
        <w:rPr>
          <w:rFonts w:ascii="Gill Sans MT" w:hAnsi="Gill Sans MT"/>
          <w:color w:val="000000" w:themeColor="text1"/>
        </w:rPr>
        <w:t>Vi arbetar aktivt för att minska vår miljöpåverkan och har genomfört följande aktiviteter:</w:t>
      </w:r>
    </w:p>
    <w:p w14:paraId="5E45EEFF" w14:textId="77777777" w:rsidR="00364F72" w:rsidRPr="00706DE9" w:rsidRDefault="00364F72" w:rsidP="00364F72">
      <w:pPr>
        <w:rPr>
          <w:rFonts w:ascii="Gill Sans MT" w:hAnsi="Gill Sans MT"/>
          <w:color w:val="000000" w:themeColor="text1"/>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560"/>
      </w:tblGrid>
      <w:tr w:rsidR="000575D6" w:rsidRPr="00706DE9" w14:paraId="1BF136A3" w14:textId="77777777" w:rsidTr="0093683A">
        <w:trPr>
          <w:trHeight w:val="289"/>
        </w:trPr>
        <w:tc>
          <w:tcPr>
            <w:tcW w:w="7371" w:type="dxa"/>
            <w:shd w:val="clear" w:color="auto" w:fill="auto"/>
          </w:tcPr>
          <w:p w14:paraId="6A4999E3" w14:textId="77777777" w:rsidR="000575D6" w:rsidRDefault="000575D6" w:rsidP="0093683A">
            <w:pPr>
              <w:rPr>
                <w:rFonts w:ascii="Gill Sans MT" w:hAnsi="Gill Sans MT"/>
                <w:b/>
                <w:color w:val="000000" w:themeColor="text1"/>
                <w:sz w:val="20"/>
                <w:szCs w:val="20"/>
              </w:rPr>
            </w:pPr>
            <w:r w:rsidRPr="00706DE9">
              <w:rPr>
                <w:rFonts w:ascii="Gill Sans MT" w:hAnsi="Gill Sans MT"/>
                <w:b/>
                <w:color w:val="000000" w:themeColor="text1"/>
                <w:sz w:val="20"/>
                <w:szCs w:val="20"/>
              </w:rPr>
              <w:t>Miljöförbättrande åtgärd/aktivitet</w:t>
            </w:r>
          </w:p>
          <w:p w14:paraId="24A19745" w14:textId="77777777" w:rsidR="000575D6" w:rsidRPr="00706DE9" w:rsidRDefault="000575D6" w:rsidP="0093683A">
            <w:pPr>
              <w:rPr>
                <w:rFonts w:ascii="Gill Sans MT" w:hAnsi="Gill Sans MT"/>
                <w:b/>
                <w:color w:val="000000" w:themeColor="text1"/>
                <w:sz w:val="20"/>
                <w:szCs w:val="20"/>
              </w:rPr>
            </w:pPr>
          </w:p>
        </w:tc>
        <w:tc>
          <w:tcPr>
            <w:tcW w:w="1560" w:type="dxa"/>
            <w:shd w:val="clear" w:color="auto" w:fill="auto"/>
          </w:tcPr>
          <w:p w14:paraId="66350AEE" w14:textId="77777777" w:rsidR="000575D6" w:rsidRPr="00706DE9" w:rsidRDefault="000575D6" w:rsidP="0093683A">
            <w:pPr>
              <w:jc w:val="center"/>
              <w:rPr>
                <w:rFonts w:ascii="Gill Sans MT" w:hAnsi="Gill Sans MT"/>
                <w:b/>
                <w:color w:val="000000" w:themeColor="text1"/>
                <w:sz w:val="20"/>
                <w:szCs w:val="20"/>
              </w:rPr>
            </w:pPr>
            <w:r w:rsidRPr="00706DE9">
              <w:rPr>
                <w:rFonts w:ascii="Gill Sans MT" w:hAnsi="Gill Sans MT"/>
                <w:b/>
                <w:color w:val="000000" w:themeColor="text1"/>
                <w:sz w:val="20"/>
                <w:szCs w:val="20"/>
              </w:rPr>
              <w:t xml:space="preserve">Genomförd (år) </w:t>
            </w:r>
          </w:p>
        </w:tc>
      </w:tr>
      <w:tr w:rsidR="000575D6" w:rsidRPr="00706DE9" w14:paraId="2A034352" w14:textId="77777777" w:rsidTr="0093683A">
        <w:trPr>
          <w:trHeight w:val="289"/>
        </w:trPr>
        <w:tc>
          <w:tcPr>
            <w:tcW w:w="7371" w:type="dxa"/>
            <w:shd w:val="clear" w:color="auto" w:fill="auto"/>
          </w:tcPr>
          <w:p w14:paraId="7C327D72" w14:textId="7424E587" w:rsidR="000575D6" w:rsidRDefault="000575D6" w:rsidP="0093683A">
            <w:r>
              <w:t>Ny mission, vision och strategi för 2020-2025 antogs av stiftelsestyrelsen, se mer under Beslut fatade på JU-nivå</w:t>
            </w:r>
          </w:p>
          <w:p w14:paraId="38038117" w14:textId="77777777" w:rsidR="000575D6" w:rsidRDefault="000575D6" w:rsidP="0093683A"/>
        </w:tc>
        <w:tc>
          <w:tcPr>
            <w:tcW w:w="1560" w:type="dxa"/>
            <w:shd w:val="clear" w:color="auto" w:fill="auto"/>
          </w:tcPr>
          <w:p w14:paraId="797C20CD" w14:textId="77777777" w:rsidR="000575D6" w:rsidRPr="00BB2F45" w:rsidRDefault="000575D6" w:rsidP="0093683A">
            <w:pPr>
              <w:jc w:val="center"/>
              <w:rPr>
                <w:rFonts w:ascii="Gill Sans MT" w:hAnsi="Gill Sans MT"/>
                <w:b/>
                <w:bCs/>
                <w:color w:val="000000" w:themeColor="text1"/>
                <w:sz w:val="20"/>
                <w:szCs w:val="20"/>
              </w:rPr>
            </w:pPr>
            <w:r w:rsidRPr="00BB2F45">
              <w:rPr>
                <w:rFonts w:ascii="Gill Sans MT" w:hAnsi="Gill Sans MT"/>
                <w:b/>
                <w:bCs/>
                <w:color w:val="000000" w:themeColor="text1"/>
                <w:sz w:val="20"/>
                <w:szCs w:val="20"/>
              </w:rPr>
              <w:t>2019</w:t>
            </w:r>
          </w:p>
        </w:tc>
      </w:tr>
      <w:tr w:rsidR="000575D6" w:rsidRPr="00706DE9" w14:paraId="45C9D3D2" w14:textId="77777777" w:rsidTr="0093683A">
        <w:trPr>
          <w:trHeight w:val="289"/>
        </w:trPr>
        <w:tc>
          <w:tcPr>
            <w:tcW w:w="7371" w:type="dxa"/>
            <w:shd w:val="clear" w:color="auto" w:fill="auto"/>
          </w:tcPr>
          <w:p w14:paraId="5A3A7B87" w14:textId="77777777" w:rsidR="000575D6" w:rsidRDefault="000575D6" w:rsidP="0093683A">
            <w:r>
              <w:t>Rektor undertecknat för JU:s räkning ett nationellt arbete för klimat kallat Klimatramverket.</w:t>
            </w:r>
          </w:p>
          <w:p w14:paraId="10A1C29D" w14:textId="77777777" w:rsidR="000575D6" w:rsidRDefault="005908F3" w:rsidP="0093683A">
            <w:hyperlink r:id="rId14" w:history="1">
              <w:r w:rsidR="000575D6">
                <w:rPr>
                  <w:rStyle w:val="Hyperlink"/>
                  <w:rFonts w:eastAsia="MS Gothic"/>
                </w:rPr>
                <w:t>http://supermiljobloggen.se/nyheter/2019/07/svenska-larosaten-skriver-pa-klimatramverk</w:t>
              </w:r>
            </w:hyperlink>
          </w:p>
          <w:p w14:paraId="28B3A8F9" w14:textId="77777777" w:rsidR="000575D6" w:rsidRDefault="000575D6" w:rsidP="0093683A"/>
          <w:p w14:paraId="0F662B2E" w14:textId="77777777" w:rsidR="000575D6" w:rsidRDefault="005908F3" w:rsidP="0093683A">
            <w:hyperlink r:id="rId15" w:history="1">
              <w:r w:rsidR="000575D6">
                <w:rPr>
                  <w:rStyle w:val="Hyperlink"/>
                  <w:rFonts w:eastAsia="MS Gothic"/>
                </w:rPr>
                <w:t>https://www.slu.se/ew-nyheter/2019/6/slu-skriver-under-klimatramverk-for-hogskolor-och-universitet/</w:t>
              </w:r>
            </w:hyperlink>
          </w:p>
          <w:p w14:paraId="5D934B91" w14:textId="77777777" w:rsidR="000575D6" w:rsidRDefault="000575D6" w:rsidP="0093683A"/>
        </w:tc>
        <w:tc>
          <w:tcPr>
            <w:tcW w:w="1560" w:type="dxa"/>
            <w:shd w:val="clear" w:color="auto" w:fill="auto"/>
          </w:tcPr>
          <w:p w14:paraId="76C6DAEE" w14:textId="77777777" w:rsidR="000575D6" w:rsidRPr="00BB2F45" w:rsidRDefault="000575D6" w:rsidP="0093683A">
            <w:pPr>
              <w:jc w:val="center"/>
              <w:rPr>
                <w:rFonts w:ascii="Gill Sans MT" w:hAnsi="Gill Sans MT"/>
                <w:b/>
                <w:bCs/>
                <w:color w:val="000000" w:themeColor="text1"/>
                <w:sz w:val="20"/>
                <w:szCs w:val="20"/>
              </w:rPr>
            </w:pPr>
            <w:r w:rsidRPr="00BB2F45">
              <w:rPr>
                <w:rFonts w:ascii="Gill Sans MT" w:hAnsi="Gill Sans MT"/>
                <w:b/>
                <w:bCs/>
                <w:color w:val="000000" w:themeColor="text1"/>
                <w:sz w:val="20"/>
                <w:szCs w:val="20"/>
              </w:rPr>
              <w:t>2019</w:t>
            </w:r>
          </w:p>
        </w:tc>
      </w:tr>
      <w:tr w:rsidR="000575D6" w:rsidRPr="00706DE9" w14:paraId="52083804" w14:textId="77777777" w:rsidTr="0093683A">
        <w:trPr>
          <w:trHeight w:val="289"/>
        </w:trPr>
        <w:tc>
          <w:tcPr>
            <w:tcW w:w="7371" w:type="dxa"/>
            <w:shd w:val="clear" w:color="auto" w:fill="auto"/>
          </w:tcPr>
          <w:p w14:paraId="45A5AD0C" w14:textId="77777777" w:rsidR="000575D6" w:rsidRDefault="000575D6" w:rsidP="0093683A">
            <w:r>
              <w:lastRenderedPageBreak/>
              <w:t>Från 2019-03-01 finansierar rektors kansli fem tjänster på deltid för att arbeta med de globala hållbarhetsmålen. Finansieringen sträcker sig över tre års tid.</w:t>
            </w:r>
          </w:p>
          <w:p w14:paraId="7FEC76CE" w14:textId="77777777" w:rsidR="000575D6" w:rsidRDefault="000575D6" w:rsidP="0093683A">
            <w:r>
              <w:t>Ledare Guénola Nonet, JIBS (25%)</w:t>
            </w:r>
          </w:p>
          <w:p w14:paraId="2D96A7AF" w14:textId="77777777" w:rsidR="000575D6" w:rsidRDefault="000575D6" w:rsidP="0093683A">
            <w:r>
              <w:t>Ellen Almers, HLK, (10%)</w:t>
            </w:r>
          </w:p>
          <w:p w14:paraId="07ABBF51" w14:textId="77777777" w:rsidR="000575D6" w:rsidRDefault="000575D6" w:rsidP="0093683A">
            <w:r>
              <w:t>Inger Ahlstrand, HHJ, (10%)</w:t>
            </w:r>
          </w:p>
          <w:p w14:paraId="62D738A0" w14:textId="77777777" w:rsidR="000575D6" w:rsidRDefault="000575D6" w:rsidP="0093683A">
            <w:r>
              <w:t>Jonelija Zelic, JTH, (10%)</w:t>
            </w:r>
          </w:p>
          <w:p w14:paraId="75A446C9" w14:textId="77777777" w:rsidR="000575D6" w:rsidRDefault="000575D6" w:rsidP="0093683A">
            <w:r>
              <w:t>Marie-Louice Jarl, HS, (10%)</w:t>
            </w:r>
          </w:p>
          <w:p w14:paraId="3A3C861B" w14:textId="77777777" w:rsidR="000575D6" w:rsidRPr="00D875BA" w:rsidRDefault="000575D6" w:rsidP="0093683A"/>
        </w:tc>
        <w:tc>
          <w:tcPr>
            <w:tcW w:w="1560" w:type="dxa"/>
            <w:shd w:val="clear" w:color="auto" w:fill="auto"/>
          </w:tcPr>
          <w:p w14:paraId="3EF181AA" w14:textId="77777777" w:rsidR="000575D6" w:rsidRPr="00BB2F45" w:rsidRDefault="000575D6" w:rsidP="0093683A">
            <w:pPr>
              <w:jc w:val="center"/>
              <w:rPr>
                <w:rFonts w:ascii="Gill Sans MT" w:hAnsi="Gill Sans MT"/>
                <w:b/>
                <w:bCs/>
                <w:color w:val="000000" w:themeColor="text1"/>
                <w:sz w:val="20"/>
                <w:szCs w:val="20"/>
              </w:rPr>
            </w:pPr>
            <w:r w:rsidRPr="00BB2F45">
              <w:rPr>
                <w:rFonts w:ascii="Gill Sans MT" w:hAnsi="Gill Sans MT"/>
                <w:b/>
                <w:bCs/>
                <w:color w:val="000000" w:themeColor="text1"/>
                <w:sz w:val="20"/>
                <w:szCs w:val="20"/>
              </w:rPr>
              <w:t>2019</w:t>
            </w:r>
          </w:p>
        </w:tc>
      </w:tr>
      <w:tr w:rsidR="000575D6" w:rsidRPr="00706DE9" w14:paraId="114BFA9A" w14:textId="77777777" w:rsidTr="0093683A">
        <w:trPr>
          <w:trHeight w:val="289"/>
        </w:trPr>
        <w:tc>
          <w:tcPr>
            <w:tcW w:w="7371" w:type="dxa"/>
            <w:shd w:val="clear" w:color="auto" w:fill="auto"/>
          </w:tcPr>
          <w:p w14:paraId="2059C274" w14:textId="77777777" w:rsidR="000575D6" w:rsidRPr="00D561AC" w:rsidRDefault="000575D6" w:rsidP="0093683A">
            <w:pPr>
              <w:rPr>
                <w:rFonts w:eastAsia="MS Gothic"/>
                <w:b/>
                <w:bCs/>
              </w:rPr>
            </w:pPr>
            <w:r w:rsidRPr="00D561AC">
              <w:rPr>
                <w:rFonts w:eastAsia="MS Gothic"/>
                <w:b/>
                <w:bCs/>
              </w:rPr>
              <w:t>Frukostträffar för alla intresserade av hållbarhetsfrågor vid JU</w:t>
            </w:r>
          </w:p>
          <w:p w14:paraId="2E859D2E" w14:textId="5220D417" w:rsidR="000575D6" w:rsidRDefault="00E30941" w:rsidP="0093683A">
            <w:pPr>
              <w:rPr>
                <w:rFonts w:eastAsia="MS Gothic"/>
              </w:rPr>
            </w:pPr>
            <w:r w:rsidRPr="00E30941">
              <w:rPr>
                <w:rFonts w:eastAsia="MS Gothic"/>
              </w:rPr>
              <w:t>Quarterly Breakfasts (JUSDN Network) har under år 2020 hållits 18/2, 21/4, 8/9 och 10/11.</w:t>
            </w:r>
          </w:p>
          <w:p w14:paraId="702B4057" w14:textId="77777777" w:rsidR="000575D6" w:rsidRPr="002E54DA" w:rsidRDefault="000575D6" w:rsidP="00E30941">
            <w:pPr>
              <w:rPr>
                <w:rFonts w:eastAsia="MS Gothic"/>
              </w:rPr>
            </w:pPr>
          </w:p>
        </w:tc>
        <w:tc>
          <w:tcPr>
            <w:tcW w:w="1560" w:type="dxa"/>
            <w:shd w:val="clear" w:color="auto" w:fill="auto"/>
          </w:tcPr>
          <w:p w14:paraId="46504AA2" w14:textId="4F5128C7" w:rsidR="000575D6" w:rsidRPr="00BB2F45" w:rsidRDefault="000575D6" w:rsidP="0093683A">
            <w:pPr>
              <w:jc w:val="center"/>
              <w:rPr>
                <w:rFonts w:ascii="Gill Sans MT" w:hAnsi="Gill Sans MT"/>
                <w:b/>
                <w:bCs/>
                <w:color w:val="000000" w:themeColor="text1"/>
                <w:sz w:val="20"/>
                <w:szCs w:val="20"/>
              </w:rPr>
            </w:pPr>
            <w:r w:rsidRPr="00BB2F45">
              <w:rPr>
                <w:rFonts w:ascii="Gill Sans MT" w:hAnsi="Gill Sans MT"/>
                <w:b/>
                <w:bCs/>
                <w:color w:val="000000" w:themeColor="text1"/>
                <w:sz w:val="20"/>
                <w:szCs w:val="20"/>
              </w:rPr>
              <w:t>20</w:t>
            </w:r>
            <w:r w:rsidR="00E30941">
              <w:rPr>
                <w:rFonts w:ascii="Gill Sans MT" w:hAnsi="Gill Sans MT"/>
                <w:b/>
                <w:bCs/>
                <w:color w:val="000000" w:themeColor="text1"/>
                <w:sz w:val="20"/>
                <w:szCs w:val="20"/>
              </w:rPr>
              <w:t>20</w:t>
            </w:r>
          </w:p>
        </w:tc>
      </w:tr>
      <w:tr w:rsidR="0093683A" w:rsidRPr="00706DE9" w14:paraId="7BC2909E" w14:textId="77777777" w:rsidTr="0093683A">
        <w:trPr>
          <w:trHeight w:val="289"/>
        </w:trPr>
        <w:tc>
          <w:tcPr>
            <w:tcW w:w="7371" w:type="dxa"/>
            <w:shd w:val="clear" w:color="auto" w:fill="auto"/>
          </w:tcPr>
          <w:p w14:paraId="5DCB1D39" w14:textId="77777777" w:rsidR="0093683A" w:rsidRPr="009D7904" w:rsidRDefault="0093683A" w:rsidP="0093683A">
            <w:pPr>
              <w:spacing w:before="120" w:after="120"/>
              <w:rPr>
                <w:rFonts w:ascii="Gill Sans MT" w:hAnsi="Gill Sans MT"/>
                <w:b/>
                <w:bCs/>
              </w:rPr>
            </w:pPr>
            <w:r>
              <w:rPr>
                <w:rFonts w:ascii="Gill Sans MT" w:hAnsi="Gill Sans MT"/>
                <w:b/>
                <w:bCs/>
              </w:rPr>
              <w:t>P</w:t>
            </w:r>
            <w:r w:rsidRPr="009D7904">
              <w:rPr>
                <w:rFonts w:ascii="Gill Sans MT" w:hAnsi="Gill Sans MT"/>
                <w:b/>
                <w:bCs/>
              </w:rPr>
              <w:t>olicy</w:t>
            </w:r>
            <w:r>
              <w:rPr>
                <w:rFonts w:ascii="Gill Sans MT" w:hAnsi="Gill Sans MT"/>
                <w:b/>
                <w:bCs/>
              </w:rPr>
              <w:t xml:space="preserve"> för </w:t>
            </w:r>
            <w:r w:rsidRPr="009D7904">
              <w:rPr>
                <w:rFonts w:ascii="Gill Sans MT" w:hAnsi="Gill Sans MT"/>
                <w:b/>
                <w:bCs/>
              </w:rPr>
              <w:t>Kvalitetssäkring av forskning och utbildning vid Jönköping University</w:t>
            </w:r>
            <w:r w:rsidRPr="009D7904">
              <w:rPr>
                <w:rFonts w:ascii="Gill Sans MT" w:hAnsi="Gill Sans MT"/>
              </w:rPr>
              <w:t xml:space="preserve"> </w:t>
            </w:r>
            <w:r>
              <w:rPr>
                <w:rFonts w:ascii="Gill Sans MT" w:hAnsi="Gill Sans MT"/>
              </w:rPr>
              <w:t>Denna policy antogs 15/9-2020 och anger nio grundläggande krav, varav ett är:</w:t>
            </w:r>
            <w:r>
              <w:rPr>
                <w:rFonts w:ascii="Gill Sans MT" w:hAnsi="Gill Sans MT"/>
                <w:b/>
                <w:bCs/>
              </w:rPr>
              <w:t xml:space="preserve"> </w:t>
            </w:r>
            <w:r>
              <w:rPr>
                <w:rFonts w:ascii="Gill Sans MT" w:hAnsi="Gill Sans MT"/>
              </w:rPr>
              <w:t>E</w:t>
            </w:r>
            <w:r w:rsidRPr="009D7904">
              <w:rPr>
                <w:rFonts w:ascii="Gill Sans MT" w:hAnsi="Gill Sans MT"/>
              </w:rPr>
              <w:t>tt hållbarhetsperspektiv beaktas i planering, genomförande och uppföljning av forskning och</w:t>
            </w:r>
          </w:p>
          <w:p w14:paraId="542CF38A" w14:textId="77777777" w:rsidR="0093683A" w:rsidRDefault="0093683A" w:rsidP="0093683A">
            <w:pPr>
              <w:spacing w:before="120" w:after="120"/>
              <w:rPr>
                <w:rFonts w:ascii="Gill Sans MT" w:hAnsi="Gill Sans MT"/>
              </w:rPr>
            </w:pPr>
            <w:r w:rsidRPr="009D7904">
              <w:rPr>
                <w:rFonts w:ascii="Gill Sans MT" w:hAnsi="Gill Sans MT"/>
              </w:rPr>
              <w:t>Utbildning</w:t>
            </w:r>
            <w:r>
              <w:rPr>
                <w:rFonts w:ascii="Gill Sans MT" w:hAnsi="Gill Sans MT"/>
              </w:rPr>
              <w:t>.</w:t>
            </w:r>
          </w:p>
          <w:p w14:paraId="5B87DB2F" w14:textId="77777777" w:rsidR="0093683A" w:rsidRPr="009D7904" w:rsidRDefault="0093683A" w:rsidP="0093683A">
            <w:pPr>
              <w:spacing w:before="120" w:after="120"/>
              <w:rPr>
                <w:rFonts w:ascii="Gill Sans MT" w:hAnsi="Gill Sans MT"/>
              </w:rPr>
            </w:pPr>
            <w:r w:rsidRPr="00674E08">
              <w:rPr>
                <w:rFonts w:ascii="Gill Sans MT" w:hAnsi="Gill Sans MT"/>
              </w:rPr>
              <w:t xml:space="preserve">Detta lyfts </w:t>
            </w:r>
            <w:r>
              <w:rPr>
                <w:rFonts w:ascii="Gill Sans MT" w:hAnsi="Gill Sans MT"/>
              </w:rPr>
              <w:t xml:space="preserve">även </w:t>
            </w:r>
            <w:r w:rsidRPr="00674E08">
              <w:rPr>
                <w:rFonts w:ascii="Gill Sans MT" w:hAnsi="Gill Sans MT"/>
              </w:rPr>
              <w:t>fram i</w:t>
            </w:r>
            <w:r>
              <w:rPr>
                <w:rFonts w:ascii="Gill Sans MT" w:hAnsi="Gill Sans MT"/>
              </w:rPr>
              <w:t xml:space="preserve"> mallen för</w:t>
            </w:r>
            <w:r w:rsidRPr="00674E08">
              <w:rPr>
                <w:rFonts w:ascii="Gill Sans MT" w:hAnsi="Gill Sans MT"/>
              </w:rPr>
              <w:t xml:space="preserve"> Kvalitetsrapport – utbildningsprogram som antagits under hösten 2020</w:t>
            </w:r>
            <w:r>
              <w:rPr>
                <w:rFonts w:ascii="Gill Sans MT" w:hAnsi="Gill Sans MT"/>
              </w:rPr>
              <w:t xml:space="preserve">. </w:t>
            </w:r>
            <w:r w:rsidRPr="002E54DA">
              <w:rPr>
                <w:rFonts w:ascii="Arial" w:hAnsi="Arial"/>
                <w:b/>
                <w:lang w:eastAsia="en-US"/>
              </w:rPr>
              <w:t>Ett hållbarhetsperspektiv beaktas i planering, genomförande och uppföljning av forskning och utbildning</w:t>
            </w:r>
          </w:p>
          <w:p w14:paraId="05F0830D" w14:textId="77777777" w:rsidR="0093683A" w:rsidRPr="002E54DA" w:rsidRDefault="0093683A" w:rsidP="0093683A">
            <w:pPr>
              <w:spacing w:before="120" w:after="120" w:line="260" w:lineRule="exact"/>
              <w:ind w:left="720"/>
              <w:rPr>
                <w:rFonts w:ascii="ScalaOT"/>
                <w:i/>
                <w:iCs/>
                <w:color w:val="000000"/>
                <w:kern w:val="24"/>
                <w:sz w:val="20"/>
                <w:szCs w:val="20"/>
              </w:rPr>
            </w:pPr>
            <w:r w:rsidRPr="002E54DA">
              <w:rPr>
                <w:rFonts w:ascii="ScalaOT"/>
                <w:i/>
                <w:iCs/>
                <w:color w:val="000000"/>
                <w:kern w:val="24"/>
                <w:sz w:val="20"/>
                <w:szCs w:val="20"/>
              </w:rPr>
              <w:t>Hur har ett h</w:t>
            </w:r>
            <w:r w:rsidRPr="002E54DA">
              <w:rPr>
                <w:rFonts w:ascii="ScalaOT"/>
                <w:i/>
                <w:iCs/>
                <w:color w:val="000000"/>
                <w:kern w:val="24"/>
                <w:sz w:val="20"/>
                <w:szCs w:val="20"/>
              </w:rPr>
              <w:t>å</w:t>
            </w:r>
            <w:r w:rsidRPr="002E54DA">
              <w:rPr>
                <w:rFonts w:ascii="ScalaOT"/>
                <w:i/>
                <w:iCs/>
                <w:color w:val="000000"/>
                <w:kern w:val="24"/>
                <w:sz w:val="20"/>
                <w:szCs w:val="20"/>
              </w:rPr>
              <w:t>llbarhetsperspektiv beaktats i planering, genomf</w:t>
            </w:r>
            <w:r w:rsidRPr="002E54DA">
              <w:rPr>
                <w:rFonts w:ascii="ScalaOT"/>
                <w:i/>
                <w:iCs/>
                <w:color w:val="000000"/>
                <w:kern w:val="24"/>
                <w:sz w:val="20"/>
                <w:szCs w:val="20"/>
              </w:rPr>
              <w:t>ö</w:t>
            </w:r>
            <w:r w:rsidRPr="002E54DA">
              <w:rPr>
                <w:rFonts w:ascii="ScalaOT"/>
                <w:i/>
                <w:iCs/>
                <w:color w:val="000000"/>
                <w:kern w:val="24"/>
                <w:sz w:val="20"/>
                <w:szCs w:val="20"/>
              </w:rPr>
              <w:t>rande och uppf</w:t>
            </w:r>
            <w:r w:rsidRPr="002E54DA">
              <w:rPr>
                <w:rFonts w:ascii="ScalaOT"/>
                <w:i/>
                <w:iCs/>
                <w:color w:val="000000"/>
                <w:kern w:val="24"/>
                <w:sz w:val="20"/>
                <w:szCs w:val="20"/>
              </w:rPr>
              <w:t>ö</w:t>
            </w:r>
            <w:r w:rsidRPr="002E54DA">
              <w:rPr>
                <w:rFonts w:ascii="ScalaOT"/>
                <w:i/>
                <w:iCs/>
                <w:color w:val="000000"/>
                <w:kern w:val="24"/>
                <w:sz w:val="20"/>
                <w:szCs w:val="20"/>
              </w:rPr>
              <w:t>ljning av programmet?</w:t>
            </w:r>
          </w:p>
          <w:p w14:paraId="76E04F8E" w14:textId="77777777" w:rsidR="0093683A" w:rsidRPr="002E54DA" w:rsidRDefault="0093683A" w:rsidP="0093683A">
            <w:pPr>
              <w:spacing w:after="60" w:line="259" w:lineRule="auto"/>
              <w:ind w:left="720"/>
              <w:outlineLvl w:val="1"/>
              <w:rPr>
                <w:rFonts w:ascii="ScalaOT"/>
                <w:i/>
                <w:iCs/>
                <w:color w:val="000000"/>
                <w:kern w:val="24"/>
                <w:sz w:val="20"/>
                <w:szCs w:val="20"/>
              </w:rPr>
            </w:pPr>
            <w:r w:rsidRPr="002E54DA">
              <w:rPr>
                <w:rFonts w:ascii="ScalaOT"/>
                <w:i/>
                <w:iCs/>
                <w:color w:val="000000"/>
                <w:kern w:val="24"/>
                <w:sz w:val="20"/>
                <w:szCs w:val="20"/>
              </w:rPr>
              <w:t>(M</w:t>
            </w:r>
            <w:r w:rsidRPr="002E54DA">
              <w:rPr>
                <w:rFonts w:ascii="ScalaOT"/>
                <w:i/>
                <w:iCs/>
                <w:color w:val="000000"/>
                <w:kern w:val="24"/>
                <w:sz w:val="20"/>
                <w:szCs w:val="20"/>
              </w:rPr>
              <w:t>å</w:t>
            </w:r>
            <w:r w:rsidRPr="002E54DA">
              <w:rPr>
                <w:rFonts w:ascii="ScalaOT"/>
                <w:i/>
                <w:iCs/>
                <w:color w:val="000000"/>
                <w:kern w:val="24"/>
                <w:sz w:val="20"/>
                <w:szCs w:val="20"/>
              </w:rPr>
              <w:t>tt som kan belysas som st</w:t>
            </w:r>
            <w:r w:rsidRPr="002E54DA">
              <w:rPr>
                <w:rFonts w:ascii="ScalaOT"/>
                <w:i/>
                <w:iCs/>
                <w:color w:val="000000"/>
                <w:kern w:val="24"/>
                <w:sz w:val="20"/>
                <w:szCs w:val="20"/>
              </w:rPr>
              <w:t>ö</w:t>
            </w:r>
            <w:r w:rsidRPr="002E54DA">
              <w:rPr>
                <w:rFonts w:ascii="ScalaOT"/>
                <w:i/>
                <w:iCs/>
                <w:color w:val="000000"/>
                <w:kern w:val="24"/>
                <w:sz w:val="20"/>
                <w:szCs w:val="20"/>
              </w:rPr>
              <w:t>d f</w:t>
            </w:r>
            <w:r w:rsidRPr="002E54DA">
              <w:rPr>
                <w:rFonts w:ascii="ScalaOT"/>
                <w:i/>
                <w:iCs/>
                <w:color w:val="000000"/>
                <w:kern w:val="24"/>
                <w:sz w:val="20"/>
                <w:szCs w:val="20"/>
              </w:rPr>
              <w:t>ö</w:t>
            </w:r>
            <w:r w:rsidRPr="002E54DA">
              <w:rPr>
                <w:rFonts w:ascii="ScalaOT"/>
                <w:i/>
                <w:iCs/>
                <w:color w:val="000000"/>
                <w:kern w:val="24"/>
                <w:sz w:val="20"/>
                <w:szCs w:val="20"/>
              </w:rPr>
              <w:t xml:space="preserve">r beskrivning: </w:t>
            </w:r>
          </w:p>
          <w:p w14:paraId="1658DF84" w14:textId="77777777" w:rsidR="0093683A" w:rsidRPr="002E54DA" w:rsidRDefault="0093683A" w:rsidP="0093683A">
            <w:pPr>
              <w:spacing w:after="60" w:line="259" w:lineRule="auto"/>
              <w:ind w:left="720"/>
              <w:outlineLvl w:val="1"/>
              <w:rPr>
                <w:rFonts w:ascii="ScalaOT"/>
                <w:i/>
                <w:iCs/>
                <w:color w:val="000000"/>
                <w:kern w:val="24"/>
                <w:sz w:val="20"/>
                <w:szCs w:val="20"/>
              </w:rPr>
            </w:pPr>
            <w:r w:rsidRPr="002E54DA">
              <w:rPr>
                <w:rFonts w:ascii="ScalaOT"/>
                <w:i/>
                <w:iCs/>
                <w:color w:val="000000"/>
                <w:kern w:val="24"/>
                <w:sz w:val="20"/>
                <w:szCs w:val="20"/>
              </w:rPr>
              <w:t>hur stor andel kurs- och utbildningsplaner inneh</w:t>
            </w:r>
            <w:r w:rsidRPr="002E54DA">
              <w:rPr>
                <w:rFonts w:ascii="ScalaOT"/>
                <w:i/>
                <w:iCs/>
                <w:color w:val="000000"/>
                <w:kern w:val="24"/>
                <w:sz w:val="20"/>
                <w:szCs w:val="20"/>
              </w:rPr>
              <w:t>å</w:t>
            </w:r>
            <w:r w:rsidRPr="002E54DA">
              <w:rPr>
                <w:rFonts w:ascii="ScalaOT"/>
                <w:i/>
                <w:iCs/>
                <w:color w:val="000000"/>
                <w:kern w:val="24"/>
                <w:sz w:val="20"/>
                <w:szCs w:val="20"/>
              </w:rPr>
              <w:t>ller h</w:t>
            </w:r>
            <w:r w:rsidRPr="002E54DA">
              <w:rPr>
                <w:rFonts w:ascii="ScalaOT"/>
                <w:i/>
                <w:iCs/>
                <w:color w:val="000000"/>
                <w:kern w:val="24"/>
                <w:sz w:val="20"/>
                <w:szCs w:val="20"/>
              </w:rPr>
              <w:t>å</w:t>
            </w:r>
            <w:r w:rsidRPr="002E54DA">
              <w:rPr>
                <w:rFonts w:ascii="ScalaOT"/>
                <w:i/>
                <w:iCs/>
                <w:color w:val="000000"/>
                <w:kern w:val="24"/>
                <w:sz w:val="20"/>
                <w:szCs w:val="20"/>
              </w:rPr>
              <w:t>llbarhetsaspekter/l</w:t>
            </w:r>
            <w:r w:rsidRPr="002E54DA">
              <w:rPr>
                <w:rFonts w:ascii="ScalaOT"/>
                <w:i/>
                <w:iCs/>
                <w:color w:val="000000"/>
                <w:kern w:val="24"/>
                <w:sz w:val="20"/>
                <w:szCs w:val="20"/>
              </w:rPr>
              <w:t>ä</w:t>
            </w:r>
            <w:r w:rsidRPr="002E54DA">
              <w:rPr>
                <w:rFonts w:ascii="ScalaOT"/>
                <w:i/>
                <w:iCs/>
                <w:color w:val="000000"/>
                <w:kern w:val="24"/>
                <w:sz w:val="20"/>
                <w:szCs w:val="20"/>
              </w:rPr>
              <w:t>randem</w:t>
            </w:r>
            <w:r w:rsidRPr="002E54DA">
              <w:rPr>
                <w:rFonts w:ascii="ScalaOT"/>
                <w:i/>
                <w:iCs/>
                <w:color w:val="000000"/>
                <w:kern w:val="24"/>
                <w:sz w:val="20"/>
                <w:szCs w:val="20"/>
              </w:rPr>
              <w:t>å</w:t>
            </w:r>
            <w:r w:rsidRPr="002E54DA">
              <w:rPr>
                <w:rFonts w:ascii="ScalaOT"/>
                <w:i/>
                <w:iCs/>
                <w:color w:val="000000"/>
                <w:kern w:val="24"/>
                <w:sz w:val="20"/>
                <w:szCs w:val="20"/>
              </w:rPr>
              <w:t>l r</w:t>
            </w:r>
            <w:r w:rsidRPr="002E54DA">
              <w:rPr>
                <w:rFonts w:ascii="ScalaOT"/>
                <w:i/>
                <w:iCs/>
                <w:color w:val="000000"/>
                <w:kern w:val="24"/>
                <w:sz w:val="20"/>
                <w:szCs w:val="20"/>
              </w:rPr>
              <w:t>ö</w:t>
            </w:r>
            <w:r w:rsidRPr="002E54DA">
              <w:rPr>
                <w:rFonts w:ascii="ScalaOT"/>
                <w:i/>
                <w:iCs/>
                <w:color w:val="000000"/>
                <w:kern w:val="24"/>
                <w:sz w:val="20"/>
                <w:szCs w:val="20"/>
              </w:rPr>
              <w:t>rande h</w:t>
            </w:r>
            <w:r w:rsidRPr="002E54DA">
              <w:rPr>
                <w:rFonts w:ascii="ScalaOT"/>
                <w:i/>
                <w:iCs/>
                <w:color w:val="000000"/>
                <w:kern w:val="24"/>
                <w:sz w:val="20"/>
                <w:szCs w:val="20"/>
              </w:rPr>
              <w:t>å</w:t>
            </w:r>
            <w:r w:rsidRPr="002E54DA">
              <w:rPr>
                <w:rFonts w:ascii="ScalaOT"/>
                <w:i/>
                <w:iCs/>
                <w:color w:val="000000"/>
                <w:kern w:val="24"/>
                <w:sz w:val="20"/>
                <w:szCs w:val="20"/>
              </w:rPr>
              <w:t>llbarhet, hur stor andel medarbetare har genomg</w:t>
            </w:r>
            <w:r w:rsidRPr="002E54DA">
              <w:rPr>
                <w:rFonts w:ascii="ScalaOT"/>
                <w:i/>
                <w:iCs/>
                <w:color w:val="000000"/>
                <w:kern w:val="24"/>
                <w:sz w:val="20"/>
                <w:szCs w:val="20"/>
              </w:rPr>
              <w:t>å</w:t>
            </w:r>
            <w:r w:rsidRPr="002E54DA">
              <w:rPr>
                <w:rFonts w:ascii="ScalaOT"/>
                <w:i/>
                <w:iCs/>
                <w:color w:val="000000"/>
                <w:kern w:val="24"/>
                <w:sz w:val="20"/>
                <w:szCs w:val="20"/>
              </w:rPr>
              <w:t>tt utbildning inom omr</w:t>
            </w:r>
            <w:r w:rsidRPr="002E54DA">
              <w:rPr>
                <w:rFonts w:ascii="ScalaOT"/>
                <w:i/>
                <w:iCs/>
                <w:color w:val="000000"/>
                <w:kern w:val="24"/>
                <w:sz w:val="20"/>
                <w:szCs w:val="20"/>
              </w:rPr>
              <w:t>å</w:t>
            </w:r>
            <w:r w:rsidRPr="002E54DA">
              <w:rPr>
                <w:rFonts w:ascii="ScalaOT"/>
                <w:i/>
                <w:iCs/>
                <w:color w:val="000000"/>
                <w:kern w:val="24"/>
                <w:sz w:val="20"/>
                <w:szCs w:val="20"/>
              </w:rPr>
              <w:t>det h</w:t>
            </w:r>
            <w:r w:rsidRPr="002E54DA">
              <w:rPr>
                <w:rFonts w:ascii="ScalaOT"/>
                <w:i/>
                <w:iCs/>
                <w:color w:val="000000"/>
                <w:kern w:val="24"/>
                <w:sz w:val="20"/>
                <w:szCs w:val="20"/>
              </w:rPr>
              <w:t>å</w:t>
            </w:r>
            <w:r w:rsidRPr="002E54DA">
              <w:rPr>
                <w:rFonts w:ascii="ScalaOT"/>
                <w:i/>
                <w:iCs/>
                <w:color w:val="000000"/>
                <w:kern w:val="24"/>
                <w:sz w:val="20"/>
                <w:szCs w:val="20"/>
              </w:rPr>
              <w:t>llbarhet)</w:t>
            </w:r>
          </w:p>
          <w:p w14:paraId="0AA03B70" w14:textId="77777777" w:rsidR="0093683A" w:rsidRPr="00D561AC" w:rsidRDefault="0093683A" w:rsidP="0093683A">
            <w:pPr>
              <w:rPr>
                <w:rFonts w:eastAsia="MS Gothic"/>
                <w:b/>
                <w:bCs/>
              </w:rPr>
            </w:pPr>
          </w:p>
        </w:tc>
        <w:tc>
          <w:tcPr>
            <w:tcW w:w="1560" w:type="dxa"/>
            <w:shd w:val="clear" w:color="auto" w:fill="auto"/>
          </w:tcPr>
          <w:p w14:paraId="4014DF2D" w14:textId="301EB0BB" w:rsidR="0093683A" w:rsidRPr="00BB2F45" w:rsidRDefault="001970B9" w:rsidP="0093683A">
            <w:pPr>
              <w:jc w:val="center"/>
              <w:rPr>
                <w:rFonts w:ascii="Gill Sans MT" w:hAnsi="Gill Sans MT"/>
                <w:b/>
                <w:bCs/>
                <w:color w:val="000000" w:themeColor="text1"/>
                <w:sz w:val="20"/>
                <w:szCs w:val="20"/>
              </w:rPr>
            </w:pPr>
            <w:r w:rsidRPr="00BB2F45">
              <w:rPr>
                <w:rFonts w:ascii="Gill Sans MT" w:hAnsi="Gill Sans MT"/>
                <w:b/>
                <w:bCs/>
                <w:color w:val="000000" w:themeColor="text1"/>
                <w:sz w:val="20"/>
                <w:szCs w:val="20"/>
              </w:rPr>
              <w:t>20</w:t>
            </w:r>
            <w:r>
              <w:rPr>
                <w:rFonts w:ascii="Gill Sans MT" w:hAnsi="Gill Sans MT"/>
                <w:b/>
                <w:bCs/>
                <w:color w:val="000000" w:themeColor="text1"/>
                <w:sz w:val="20"/>
                <w:szCs w:val="20"/>
              </w:rPr>
              <w:t>20</w:t>
            </w:r>
          </w:p>
        </w:tc>
      </w:tr>
      <w:tr w:rsidR="000575D6" w:rsidRPr="00706DE9" w14:paraId="3F721BC0" w14:textId="77777777" w:rsidTr="0093683A">
        <w:trPr>
          <w:trHeight w:val="289"/>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2AD99FF1" w14:textId="39FAFBD8" w:rsidR="000575D6" w:rsidRPr="00152DA8" w:rsidRDefault="00152DA8" w:rsidP="0093683A">
            <w:pPr>
              <w:rPr>
                <w:lang w:val="en-US"/>
              </w:rPr>
            </w:pPr>
            <w:r w:rsidRPr="00152DA8">
              <w:rPr>
                <w:b/>
                <w:bCs/>
                <w:lang w:val="en-US"/>
              </w:rPr>
              <w:t>JU Sustainability Festival 5-9 oktober 2020</w:t>
            </w:r>
            <w:r w:rsidR="000575D6" w:rsidRPr="00152DA8">
              <w:rPr>
                <w:b/>
                <w:bCs/>
                <w:lang w:val="en-US"/>
              </w:rPr>
              <w:t>:</w:t>
            </w:r>
            <w:r w:rsidR="000575D6" w:rsidRPr="00152DA8">
              <w:rPr>
                <w:lang w:val="en-US"/>
              </w:rPr>
              <w:t xml:space="preserve"> </w:t>
            </w:r>
          </w:p>
          <w:p w14:paraId="79D9AAA7" w14:textId="77777777" w:rsidR="000575D6" w:rsidRPr="00152DA8" w:rsidRDefault="000575D6" w:rsidP="0093683A">
            <w:pPr>
              <w:rPr>
                <w:lang w:val="en-US"/>
              </w:rPr>
            </w:pPr>
          </w:p>
          <w:p w14:paraId="20FB324B" w14:textId="77777777" w:rsidR="00152DA8" w:rsidRPr="00152DA8" w:rsidRDefault="00152DA8" w:rsidP="00152DA8">
            <w:pPr>
              <w:rPr>
                <w:lang w:val="en-US"/>
              </w:rPr>
            </w:pPr>
            <w:r w:rsidRPr="00152DA8">
              <w:rPr>
                <w:lang w:val="en-US"/>
              </w:rPr>
              <w:t>JU Sustainability Day</w:t>
            </w:r>
          </w:p>
          <w:p w14:paraId="5FC52715" w14:textId="141EC76C" w:rsidR="00152DA8" w:rsidRDefault="00152DA8" w:rsidP="00152DA8">
            <w:r>
              <w:t>Anna Olsson och Patrik Kinnbom, sektionschef för hållbar utveckling respektive sektionschef för regional utveckling i Region Jönköpings län gav sina perspektiv på hållbarhetsfrågor.</w:t>
            </w:r>
          </w:p>
          <w:p w14:paraId="2979478B" w14:textId="38E1BD57" w:rsidR="00152DA8" w:rsidRDefault="00152DA8" w:rsidP="00152DA8">
            <w:r>
              <w:t>Entreprenören och innovatören Stefan Lundvall pratade om stadsodlingar.</w:t>
            </w:r>
          </w:p>
          <w:p w14:paraId="2CBA5D17" w14:textId="53506858" w:rsidR="00152DA8" w:rsidRDefault="00152DA8" w:rsidP="00152DA8">
            <w:r>
              <w:t>Gunnar Dahlqvist från Hela Människan redogjorde för hälsa och välmående.</w:t>
            </w:r>
          </w:p>
          <w:p w14:paraId="0491FAAD" w14:textId="1E55CD03" w:rsidR="00152DA8" w:rsidRDefault="00152DA8" w:rsidP="00152DA8">
            <w:r>
              <w:t>Det fanns även inslag om cirkulär ekonomi och social innovation.</w:t>
            </w:r>
          </w:p>
          <w:p w14:paraId="6F4A5E9D" w14:textId="03E42C92" w:rsidR="00152DA8" w:rsidRDefault="00152DA8" w:rsidP="00152DA8">
            <w:r>
              <w:t>JU Sustainability Festival inbjöd till fysiska visningar av flera stadsodlingar (urban farming) i Jönköping.</w:t>
            </w:r>
          </w:p>
          <w:p w14:paraId="131CADD7" w14:textId="5F570802" w:rsidR="00152DA8" w:rsidRDefault="00152DA8" w:rsidP="00152DA8">
            <w:r>
              <w:t>En eller flera representanter fanns på plats vid varje odling för att ta emot besökarna och svara på frågor.</w:t>
            </w:r>
          </w:p>
          <w:p w14:paraId="4E45CDDF" w14:textId="2D6D301F" w:rsidR="00152DA8" w:rsidRDefault="00152DA8" w:rsidP="00152DA8">
            <w:r>
              <w:t>Vid Österängens konsthall var det en guidad visning utomhus på engelska av konstutställningen ”Naturen tar över” samt av konsthallens kolonilott. Maxantalet för visningen var satt till 20 personer.</w:t>
            </w:r>
          </w:p>
          <w:p w14:paraId="4E5B97B7" w14:textId="6090C86D" w:rsidR="000575D6" w:rsidRPr="00D561AC" w:rsidRDefault="00152DA8" w:rsidP="00152DA8">
            <w:pPr>
              <w:rPr>
                <w:rFonts w:ascii="Gill Sans MT" w:hAnsi="Gill Sans MT"/>
                <w:color w:val="000000" w:themeColor="text1"/>
                <w:sz w:val="20"/>
                <w:szCs w:val="20"/>
              </w:rPr>
            </w:pPr>
            <w:r>
              <w:t>Även informationen som ges om stadsodlingen på HLK:s tak hölls på engelska.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D81A35" w14:textId="3A4757BC" w:rsidR="000575D6" w:rsidRPr="00BB2F45" w:rsidRDefault="000575D6" w:rsidP="0093683A">
            <w:pPr>
              <w:jc w:val="center"/>
              <w:rPr>
                <w:rFonts w:ascii="Gill Sans MT" w:hAnsi="Gill Sans MT"/>
                <w:b/>
                <w:bCs/>
                <w:color w:val="000000" w:themeColor="text1"/>
                <w:sz w:val="20"/>
                <w:szCs w:val="20"/>
              </w:rPr>
            </w:pPr>
            <w:r w:rsidRPr="00BB2F45">
              <w:rPr>
                <w:rFonts w:ascii="Gill Sans MT" w:hAnsi="Gill Sans MT"/>
                <w:b/>
                <w:bCs/>
                <w:color w:val="000000" w:themeColor="text1"/>
                <w:sz w:val="20"/>
                <w:szCs w:val="20"/>
              </w:rPr>
              <w:t>20</w:t>
            </w:r>
            <w:r w:rsidR="00152DA8">
              <w:rPr>
                <w:rFonts w:ascii="Gill Sans MT" w:hAnsi="Gill Sans MT"/>
                <w:b/>
                <w:bCs/>
                <w:color w:val="000000" w:themeColor="text1"/>
                <w:sz w:val="20"/>
                <w:szCs w:val="20"/>
              </w:rPr>
              <w:t>20</w:t>
            </w:r>
          </w:p>
        </w:tc>
      </w:tr>
    </w:tbl>
    <w:p w14:paraId="7635BD68" w14:textId="77777777" w:rsidR="00364F72" w:rsidRPr="00706DE9" w:rsidRDefault="00364F72" w:rsidP="00DA0DB2">
      <w:pPr>
        <w:rPr>
          <w:rFonts w:ascii="Gill Sans MT" w:hAnsi="Gill Sans MT"/>
          <w:color w:val="000000" w:themeColor="text1"/>
        </w:rPr>
      </w:pPr>
    </w:p>
    <w:p w14:paraId="3BE32A98" w14:textId="77777777" w:rsidR="00EA70E1" w:rsidRPr="00706DE9" w:rsidRDefault="00EA70E1" w:rsidP="00DA0DB2">
      <w:pPr>
        <w:rPr>
          <w:rFonts w:ascii="Gill Sans MT" w:hAnsi="Gill Sans MT"/>
          <w:b/>
          <w:color w:val="000000" w:themeColor="text1"/>
        </w:rPr>
      </w:pPr>
    </w:p>
    <w:p w14:paraId="38317487" w14:textId="5948DDC3" w:rsidR="005E352A" w:rsidRPr="00706DE9" w:rsidRDefault="00BA6DA9" w:rsidP="00DA0DB2">
      <w:pPr>
        <w:rPr>
          <w:rFonts w:ascii="Gill Sans MT" w:hAnsi="Gill Sans MT"/>
          <w:b/>
          <w:color w:val="000000" w:themeColor="text1"/>
        </w:rPr>
      </w:pPr>
      <w:r w:rsidRPr="00706DE9">
        <w:rPr>
          <w:rFonts w:ascii="Gill Sans MT" w:hAnsi="Gill Sans MT"/>
          <w:b/>
          <w:color w:val="000000" w:themeColor="text1"/>
        </w:rPr>
        <w:t>Utvärdering av årets avvikelser/förbättringsförslag</w:t>
      </w:r>
    </w:p>
    <w:p w14:paraId="5AA63126" w14:textId="77777777" w:rsidR="005A7DC9" w:rsidRPr="00706DE9" w:rsidRDefault="005A7DC9" w:rsidP="00EA70E1">
      <w:pPr>
        <w:rPr>
          <w:rFonts w:ascii="Gill Sans MT" w:hAnsi="Gill Sans MT"/>
          <w:color w:val="000000" w:themeColor="text1"/>
        </w:rPr>
      </w:pPr>
    </w:p>
    <w:p w14:paraId="46D50E20" w14:textId="303014BC" w:rsidR="00BA6DA9" w:rsidRPr="00706DE9" w:rsidRDefault="00EA70E1" w:rsidP="00EA70E1">
      <w:pPr>
        <w:rPr>
          <w:rFonts w:ascii="Gill Sans MT" w:hAnsi="Gill Sans MT"/>
          <w:color w:val="000000" w:themeColor="text1"/>
        </w:rPr>
      </w:pPr>
      <w:r w:rsidRPr="00706DE9">
        <w:rPr>
          <w:rFonts w:ascii="Gill Sans MT" w:hAnsi="Gill Sans MT"/>
          <w:color w:val="000000" w:themeColor="text1"/>
        </w:rPr>
        <w:t xml:space="preserve">Vid </w:t>
      </w:r>
      <w:r w:rsidR="00BA6DA9" w:rsidRPr="00706DE9">
        <w:rPr>
          <w:rFonts w:ascii="Gill Sans MT" w:hAnsi="Gill Sans MT"/>
          <w:color w:val="000000" w:themeColor="text1"/>
        </w:rPr>
        <w:t xml:space="preserve">årets revision och </w:t>
      </w:r>
      <w:r w:rsidR="005A7DC9" w:rsidRPr="00706DE9">
        <w:rPr>
          <w:rFonts w:ascii="Gill Sans MT" w:hAnsi="Gill Sans MT"/>
          <w:color w:val="000000" w:themeColor="text1"/>
        </w:rPr>
        <w:t>internt har ett antal avvikelser/förbättringsförslag noterats. Här</w:t>
      </w:r>
      <w:r w:rsidR="00BA6DA9" w:rsidRPr="00706DE9">
        <w:rPr>
          <w:rFonts w:ascii="Gill Sans MT" w:hAnsi="Gill Sans MT"/>
          <w:color w:val="000000" w:themeColor="text1"/>
        </w:rPr>
        <w:t xml:space="preserve"> har följande frågor/områden lyfts upp: </w:t>
      </w:r>
      <w:r w:rsidR="00BA6DA9" w:rsidRPr="00706DE9">
        <w:rPr>
          <w:rFonts w:ascii="Gill Sans MT" w:hAnsi="Gill Sans MT"/>
          <w:color w:val="000000" w:themeColor="text1"/>
        </w:rPr>
        <w:fldChar w:fldCharType="begin">
          <w:ffData>
            <w:name w:val=""/>
            <w:enabled/>
            <w:calcOnExit w:val="0"/>
            <w:textInput>
              <w:maxLength w:val="60"/>
            </w:textInput>
          </w:ffData>
        </w:fldChar>
      </w:r>
      <w:r w:rsidR="00BA6DA9" w:rsidRPr="00706DE9">
        <w:rPr>
          <w:rFonts w:ascii="Gill Sans MT" w:hAnsi="Gill Sans MT"/>
          <w:color w:val="000000" w:themeColor="text1"/>
        </w:rPr>
        <w:instrText xml:space="preserve"> FORMTEXT </w:instrText>
      </w:r>
      <w:r w:rsidR="00BA6DA9" w:rsidRPr="00706DE9">
        <w:rPr>
          <w:rFonts w:ascii="Gill Sans MT" w:hAnsi="Gill Sans MT"/>
          <w:color w:val="000000" w:themeColor="text1"/>
        </w:rPr>
      </w:r>
      <w:r w:rsidR="00BA6DA9" w:rsidRPr="00706DE9">
        <w:rPr>
          <w:rFonts w:ascii="Gill Sans MT" w:hAnsi="Gill Sans MT"/>
          <w:color w:val="000000" w:themeColor="text1"/>
        </w:rPr>
        <w:fldChar w:fldCharType="separate"/>
      </w:r>
      <w:r w:rsidR="00BA6DA9" w:rsidRPr="00706DE9">
        <w:rPr>
          <w:rFonts w:ascii="Gill Sans MT" w:hAnsi="Gill Sans MT"/>
          <w:noProof/>
          <w:color w:val="000000" w:themeColor="text1"/>
        </w:rPr>
        <w:t> </w:t>
      </w:r>
      <w:r w:rsidR="00BA6DA9" w:rsidRPr="00706DE9">
        <w:rPr>
          <w:rFonts w:ascii="Gill Sans MT" w:hAnsi="Gill Sans MT"/>
          <w:noProof/>
          <w:color w:val="000000" w:themeColor="text1"/>
        </w:rPr>
        <w:t> </w:t>
      </w:r>
      <w:r w:rsidR="00BA6DA9" w:rsidRPr="00706DE9">
        <w:rPr>
          <w:rFonts w:ascii="Gill Sans MT" w:hAnsi="Gill Sans MT"/>
          <w:noProof/>
          <w:color w:val="000000" w:themeColor="text1"/>
        </w:rPr>
        <w:t> </w:t>
      </w:r>
      <w:r w:rsidR="00BA6DA9" w:rsidRPr="00706DE9">
        <w:rPr>
          <w:rFonts w:ascii="Gill Sans MT" w:hAnsi="Gill Sans MT"/>
          <w:noProof/>
          <w:color w:val="000000" w:themeColor="text1"/>
        </w:rPr>
        <w:t> </w:t>
      </w:r>
      <w:r w:rsidR="00BA6DA9" w:rsidRPr="00706DE9">
        <w:rPr>
          <w:rFonts w:ascii="Gill Sans MT" w:hAnsi="Gill Sans MT"/>
          <w:noProof/>
          <w:color w:val="000000" w:themeColor="text1"/>
        </w:rPr>
        <w:t> </w:t>
      </w:r>
      <w:r w:rsidR="00BA6DA9" w:rsidRPr="00706DE9">
        <w:rPr>
          <w:rFonts w:ascii="Gill Sans MT" w:hAnsi="Gill Sans MT"/>
          <w:color w:val="000000" w:themeColor="text1"/>
        </w:rPr>
        <w:fldChar w:fldCharType="end"/>
      </w:r>
    </w:p>
    <w:p w14:paraId="130829AC" w14:textId="5662E34D" w:rsidR="00BA6DA9" w:rsidRPr="00706DE9" w:rsidRDefault="00BA6DA9" w:rsidP="00DA0DB2">
      <w:pPr>
        <w:rPr>
          <w:rFonts w:ascii="Gill Sans MT" w:hAnsi="Gill Sans MT"/>
          <w:color w:val="000000" w:themeColor="text1"/>
        </w:rPr>
      </w:pPr>
    </w:p>
    <w:p w14:paraId="00B6C5C6" w14:textId="4F6F7D40" w:rsidR="00EA70E1" w:rsidRPr="00706DE9" w:rsidRDefault="005A7DC9" w:rsidP="00EA70E1">
      <w:pPr>
        <w:jc w:val="both"/>
        <w:rPr>
          <w:rFonts w:ascii="Gill Sans MT" w:hAnsi="Gill Sans MT"/>
          <w:color w:val="000000" w:themeColor="text1"/>
        </w:rPr>
      </w:pPr>
      <w:r w:rsidRPr="00706DE9">
        <w:rPr>
          <w:rFonts w:ascii="Gill Sans MT" w:hAnsi="Gill Sans MT"/>
          <w:color w:val="000000" w:themeColor="text1"/>
        </w:rPr>
        <w:t>Med anledning av detta</w:t>
      </w:r>
      <w:r w:rsidR="00EA70E1" w:rsidRPr="00706DE9">
        <w:rPr>
          <w:rFonts w:ascii="Gill Sans MT" w:hAnsi="Gill Sans MT"/>
          <w:color w:val="000000" w:themeColor="text1"/>
        </w:rPr>
        <w:t xml:space="preserve"> har vi beslutat om och genomfört följande åtgärder: </w:t>
      </w:r>
      <w:r w:rsidR="00EA70E1" w:rsidRPr="00706DE9">
        <w:rPr>
          <w:rFonts w:ascii="Gill Sans MT" w:hAnsi="Gill Sans MT"/>
          <w:color w:val="000000" w:themeColor="text1"/>
        </w:rPr>
        <w:fldChar w:fldCharType="begin">
          <w:ffData>
            <w:name w:val=""/>
            <w:enabled/>
            <w:calcOnExit w:val="0"/>
            <w:textInput>
              <w:maxLength w:val="60"/>
            </w:textInput>
          </w:ffData>
        </w:fldChar>
      </w:r>
      <w:r w:rsidR="00EA70E1" w:rsidRPr="00706DE9">
        <w:rPr>
          <w:rFonts w:ascii="Gill Sans MT" w:hAnsi="Gill Sans MT"/>
          <w:color w:val="000000" w:themeColor="text1"/>
        </w:rPr>
        <w:instrText xml:space="preserve"> FORMTEXT </w:instrText>
      </w:r>
      <w:r w:rsidR="00EA70E1" w:rsidRPr="00706DE9">
        <w:rPr>
          <w:rFonts w:ascii="Gill Sans MT" w:hAnsi="Gill Sans MT"/>
          <w:color w:val="000000" w:themeColor="text1"/>
        </w:rPr>
      </w:r>
      <w:r w:rsidR="00EA70E1" w:rsidRPr="00706DE9">
        <w:rPr>
          <w:rFonts w:ascii="Gill Sans MT" w:hAnsi="Gill Sans MT"/>
          <w:color w:val="000000" w:themeColor="text1"/>
        </w:rPr>
        <w:fldChar w:fldCharType="separate"/>
      </w:r>
      <w:r w:rsidR="00EA70E1" w:rsidRPr="00706DE9">
        <w:rPr>
          <w:rFonts w:ascii="Gill Sans MT" w:hAnsi="Gill Sans MT"/>
          <w:noProof/>
          <w:color w:val="000000" w:themeColor="text1"/>
        </w:rPr>
        <w:t> </w:t>
      </w:r>
      <w:r w:rsidR="00EA70E1" w:rsidRPr="00706DE9">
        <w:rPr>
          <w:rFonts w:ascii="Gill Sans MT" w:hAnsi="Gill Sans MT"/>
          <w:noProof/>
          <w:color w:val="000000" w:themeColor="text1"/>
        </w:rPr>
        <w:t> </w:t>
      </w:r>
      <w:r w:rsidR="00EA70E1" w:rsidRPr="00706DE9">
        <w:rPr>
          <w:rFonts w:ascii="Gill Sans MT" w:hAnsi="Gill Sans MT"/>
          <w:noProof/>
          <w:color w:val="000000" w:themeColor="text1"/>
        </w:rPr>
        <w:t> </w:t>
      </w:r>
      <w:r w:rsidR="00EA70E1" w:rsidRPr="00706DE9">
        <w:rPr>
          <w:rFonts w:ascii="Gill Sans MT" w:hAnsi="Gill Sans MT"/>
          <w:noProof/>
          <w:color w:val="000000" w:themeColor="text1"/>
        </w:rPr>
        <w:t> </w:t>
      </w:r>
      <w:r w:rsidR="00EA70E1" w:rsidRPr="00706DE9">
        <w:rPr>
          <w:rFonts w:ascii="Gill Sans MT" w:hAnsi="Gill Sans MT"/>
          <w:noProof/>
          <w:color w:val="000000" w:themeColor="text1"/>
        </w:rPr>
        <w:t> </w:t>
      </w:r>
      <w:r w:rsidR="00EA70E1" w:rsidRPr="00706DE9">
        <w:rPr>
          <w:rFonts w:ascii="Gill Sans MT" w:hAnsi="Gill Sans MT"/>
          <w:color w:val="000000" w:themeColor="text1"/>
        </w:rPr>
        <w:fldChar w:fldCharType="end"/>
      </w:r>
    </w:p>
    <w:p w14:paraId="768BCE31" w14:textId="465ADE78" w:rsidR="00BA6DA9" w:rsidRPr="00706DE9" w:rsidRDefault="00BA6DA9" w:rsidP="00DA0DB2">
      <w:pPr>
        <w:rPr>
          <w:rFonts w:ascii="Gill Sans MT" w:hAnsi="Gill Sans MT"/>
          <w:color w:val="000000" w:themeColor="text1"/>
        </w:rPr>
      </w:pPr>
    </w:p>
    <w:p w14:paraId="02E74748" w14:textId="77777777" w:rsidR="0089701C" w:rsidRDefault="0089701C">
      <w:pPr>
        <w:rPr>
          <w:rFonts w:ascii="Gill Sans MT" w:eastAsia="MS Gothic" w:hAnsi="Gill Sans MT"/>
          <w:b/>
          <w:bCs/>
          <w:color w:val="000000" w:themeColor="text1"/>
          <w:kern w:val="32"/>
          <w:sz w:val="32"/>
          <w:szCs w:val="32"/>
        </w:rPr>
      </w:pPr>
      <w:r>
        <w:rPr>
          <w:rFonts w:ascii="Gill Sans MT" w:hAnsi="Gill Sans MT"/>
          <w:color w:val="000000" w:themeColor="text1"/>
        </w:rPr>
        <w:br w:type="page"/>
      </w:r>
    </w:p>
    <w:p w14:paraId="1CD0C94F" w14:textId="6CD001F0" w:rsidR="003E16F0" w:rsidRPr="00706DE9" w:rsidRDefault="006F3141" w:rsidP="003E16F0">
      <w:pPr>
        <w:pStyle w:val="Heading1"/>
        <w:rPr>
          <w:rFonts w:ascii="Gill Sans MT" w:hAnsi="Gill Sans MT"/>
          <w:color w:val="000000" w:themeColor="text1"/>
        </w:rPr>
      </w:pPr>
      <w:r w:rsidRPr="00706DE9">
        <w:rPr>
          <w:rFonts w:ascii="Gill Sans MT" w:hAnsi="Gill Sans MT"/>
          <w:color w:val="000000" w:themeColor="text1"/>
        </w:rPr>
        <w:lastRenderedPageBreak/>
        <w:t>10</w:t>
      </w:r>
      <w:r w:rsidR="003E16F0" w:rsidRPr="00706DE9">
        <w:rPr>
          <w:rFonts w:ascii="Gill Sans MT" w:hAnsi="Gill Sans MT"/>
          <w:color w:val="000000" w:themeColor="text1"/>
        </w:rPr>
        <w:t>.</w:t>
      </w:r>
      <w:r w:rsidR="003E16F0" w:rsidRPr="00706DE9">
        <w:rPr>
          <w:rFonts w:ascii="Gill Sans MT" w:hAnsi="Gill Sans MT"/>
          <w:color w:val="000000" w:themeColor="text1"/>
        </w:rPr>
        <w:tab/>
        <w:t>Intern revision</w:t>
      </w:r>
    </w:p>
    <w:p w14:paraId="1C6C3897" w14:textId="56F5E6EE" w:rsidR="004D1FF9" w:rsidRPr="00706DE9" w:rsidRDefault="004D1FF9" w:rsidP="003E16F0">
      <w:pPr>
        <w:rPr>
          <w:rFonts w:ascii="Gill Sans MT" w:hAnsi="Gill Sans MT" w:cs="Calibri"/>
          <w:color w:val="000000" w:themeColor="text1"/>
        </w:rPr>
      </w:pPr>
      <w:r w:rsidRPr="00706DE9">
        <w:rPr>
          <w:rFonts w:ascii="Gill Sans MT" w:hAnsi="Gill Sans MT" w:cs="Calibri"/>
          <w:color w:val="000000" w:themeColor="text1"/>
        </w:rPr>
        <w:fldChar w:fldCharType="begin">
          <w:ffData>
            <w:name w:val="Kryssruta28"/>
            <w:enabled/>
            <w:calcOnExit w:val="0"/>
            <w:checkBox>
              <w:sizeAuto/>
              <w:default w:val="0"/>
            </w:checkBox>
          </w:ffData>
        </w:fldChar>
      </w:r>
      <w:r w:rsidRPr="00706DE9">
        <w:rPr>
          <w:rFonts w:ascii="Gill Sans MT" w:hAnsi="Gill Sans MT" w:cs="Calibri"/>
          <w:color w:val="000000" w:themeColor="text1"/>
        </w:rPr>
        <w:instrText xml:space="preserve"> FORMCHECKBOX </w:instrText>
      </w:r>
      <w:r w:rsidR="005908F3">
        <w:rPr>
          <w:rFonts w:ascii="Gill Sans MT" w:hAnsi="Gill Sans MT" w:cs="Calibri"/>
          <w:color w:val="000000" w:themeColor="text1"/>
        </w:rPr>
      </w:r>
      <w:r w:rsidR="005908F3">
        <w:rPr>
          <w:rFonts w:ascii="Gill Sans MT" w:hAnsi="Gill Sans MT" w:cs="Calibri"/>
          <w:color w:val="000000" w:themeColor="text1"/>
        </w:rPr>
        <w:fldChar w:fldCharType="separate"/>
      </w:r>
      <w:r w:rsidRPr="00706DE9">
        <w:rPr>
          <w:rFonts w:ascii="Gill Sans MT" w:hAnsi="Gill Sans MT" w:cs="Calibri"/>
          <w:color w:val="000000" w:themeColor="text1"/>
        </w:rPr>
        <w:fldChar w:fldCharType="end"/>
      </w:r>
      <w:r w:rsidRPr="00706DE9">
        <w:rPr>
          <w:rFonts w:ascii="Gill Sans MT" w:hAnsi="Gill Sans MT" w:cs="Calibri"/>
          <w:color w:val="000000" w:themeColor="text1"/>
        </w:rPr>
        <w:t xml:space="preserve"> </w:t>
      </w:r>
      <w:r w:rsidR="000575D6">
        <w:rPr>
          <w:rFonts w:ascii="Gill Sans MT" w:hAnsi="Gill Sans MT" w:cs="Calibri"/>
          <w:color w:val="000000" w:themeColor="text1"/>
        </w:rPr>
        <w:t xml:space="preserve">X </w:t>
      </w:r>
      <w:r w:rsidRPr="00706DE9">
        <w:rPr>
          <w:rFonts w:ascii="Gill Sans MT" w:hAnsi="Gill Sans MT" w:cs="Calibri"/>
          <w:color w:val="000000" w:themeColor="text1"/>
        </w:rPr>
        <w:t>Vi omfattas inte krav på intern revision</w:t>
      </w:r>
    </w:p>
    <w:p w14:paraId="115F9F3C" w14:textId="15AF542D" w:rsidR="00783EFE" w:rsidRPr="00F37AE5" w:rsidRDefault="00783EFE" w:rsidP="000575D6">
      <w:pPr>
        <w:rPr>
          <w:rFonts w:ascii="Gill Sans MT" w:hAnsi="Gill Sans MT"/>
          <w:color w:val="000000" w:themeColor="text1"/>
        </w:rPr>
      </w:pPr>
    </w:p>
    <w:p w14:paraId="6F3D4086" w14:textId="77777777" w:rsidR="0089701C" w:rsidRPr="00706DE9" w:rsidRDefault="0089701C" w:rsidP="006F65A6">
      <w:pPr>
        <w:rPr>
          <w:rFonts w:ascii="Gill Sans MT" w:hAnsi="Gill Sans MT" w:cs="Calibri"/>
          <w:color w:val="000000" w:themeColor="text1"/>
        </w:rPr>
      </w:pPr>
    </w:p>
    <w:p w14:paraId="058DAE43" w14:textId="65F1277F" w:rsidR="00471B95" w:rsidRPr="00706DE9" w:rsidRDefault="006F3141" w:rsidP="00471B95">
      <w:pPr>
        <w:pStyle w:val="Heading1"/>
        <w:rPr>
          <w:rFonts w:ascii="Gill Sans MT" w:hAnsi="Gill Sans MT"/>
          <w:color w:val="000000" w:themeColor="text1"/>
        </w:rPr>
      </w:pPr>
      <w:r w:rsidRPr="00706DE9">
        <w:rPr>
          <w:rFonts w:ascii="Gill Sans MT" w:hAnsi="Gill Sans MT"/>
          <w:color w:val="000000" w:themeColor="text1"/>
        </w:rPr>
        <w:t>11</w:t>
      </w:r>
      <w:r w:rsidR="00471B95" w:rsidRPr="00706DE9">
        <w:rPr>
          <w:rFonts w:ascii="Gill Sans MT" w:hAnsi="Gill Sans MT"/>
          <w:color w:val="000000" w:themeColor="text1"/>
        </w:rPr>
        <w:t>.</w:t>
      </w:r>
      <w:r w:rsidR="00471B95" w:rsidRPr="00706DE9">
        <w:rPr>
          <w:rFonts w:ascii="Gill Sans MT" w:hAnsi="Gill Sans MT"/>
          <w:color w:val="000000" w:themeColor="text1"/>
        </w:rPr>
        <w:tab/>
        <w:t>Ledningens genomgång</w:t>
      </w:r>
    </w:p>
    <w:p w14:paraId="5BFDD5A2" w14:textId="3502936E" w:rsidR="00C00ED5" w:rsidRPr="00706DE9" w:rsidRDefault="004D1FF9" w:rsidP="00C00ED5">
      <w:pPr>
        <w:rPr>
          <w:rFonts w:ascii="Gill Sans MT" w:hAnsi="Gill Sans MT" w:cs="Calibri"/>
          <w:color w:val="000000" w:themeColor="text1"/>
        </w:rPr>
      </w:pPr>
      <w:r w:rsidRPr="00706DE9">
        <w:rPr>
          <w:rFonts w:ascii="Gill Sans MT" w:hAnsi="Gill Sans MT" w:cs="Calibri"/>
          <w:color w:val="000000" w:themeColor="text1"/>
        </w:rPr>
        <w:t>Verksamhetens ledning går varje år igenom</w:t>
      </w:r>
      <w:r w:rsidR="00C00ED5" w:rsidRPr="00706DE9">
        <w:rPr>
          <w:rFonts w:ascii="Gill Sans MT" w:hAnsi="Gill Sans MT" w:cs="Calibri"/>
          <w:color w:val="000000" w:themeColor="text1"/>
        </w:rPr>
        <w:t xml:space="preserve"> </w:t>
      </w:r>
      <w:r w:rsidRPr="00706DE9">
        <w:rPr>
          <w:rFonts w:ascii="Gill Sans MT" w:hAnsi="Gill Sans MT" w:cs="Calibri"/>
          <w:color w:val="000000" w:themeColor="text1"/>
        </w:rPr>
        <w:t>följande punkter</w:t>
      </w:r>
      <w:r w:rsidR="00C00ED5" w:rsidRPr="00706DE9">
        <w:rPr>
          <w:rFonts w:ascii="Gill Sans MT" w:hAnsi="Gill Sans MT" w:cs="Calibri"/>
          <w:color w:val="000000" w:themeColor="text1"/>
        </w:rPr>
        <w:t>:</w:t>
      </w:r>
    </w:p>
    <w:p w14:paraId="33F97F98" w14:textId="77777777" w:rsidR="00C00ED5" w:rsidRPr="00706DE9" w:rsidRDefault="00C00ED5" w:rsidP="00C00ED5">
      <w:pPr>
        <w:rPr>
          <w:rFonts w:ascii="Gill Sans MT" w:hAnsi="Gill Sans MT" w:cs="Calibri"/>
          <w:color w:val="000000" w:themeColor="text1"/>
        </w:rPr>
      </w:pPr>
    </w:p>
    <w:p w14:paraId="05A0B899" w14:textId="77777777" w:rsidR="00C00ED5" w:rsidRPr="00706DE9" w:rsidRDefault="00C00ED5" w:rsidP="00C00ED5">
      <w:pPr>
        <w:numPr>
          <w:ilvl w:val="0"/>
          <w:numId w:val="10"/>
        </w:numPr>
        <w:rPr>
          <w:rFonts w:ascii="Gill Sans MT" w:hAnsi="Gill Sans MT" w:cs="Calibri"/>
          <w:color w:val="000000" w:themeColor="text1"/>
        </w:rPr>
      </w:pPr>
      <w:r w:rsidRPr="00706DE9">
        <w:rPr>
          <w:rFonts w:ascii="Gill Sans MT" w:hAnsi="Gill Sans MT" w:cs="Calibri"/>
          <w:color w:val="000000" w:themeColor="text1"/>
        </w:rPr>
        <w:t>Miljöorganisation</w:t>
      </w:r>
    </w:p>
    <w:p w14:paraId="01D678E9" w14:textId="556992B0" w:rsidR="00C00ED5" w:rsidRPr="00706DE9" w:rsidRDefault="004D1FF9" w:rsidP="00C00ED5">
      <w:pPr>
        <w:numPr>
          <w:ilvl w:val="0"/>
          <w:numId w:val="10"/>
        </w:numPr>
        <w:rPr>
          <w:rFonts w:ascii="Gill Sans MT" w:hAnsi="Gill Sans MT" w:cs="Calibri"/>
          <w:color w:val="000000" w:themeColor="text1"/>
        </w:rPr>
      </w:pPr>
      <w:r w:rsidRPr="00706DE9">
        <w:rPr>
          <w:rFonts w:ascii="Gill Sans MT" w:hAnsi="Gill Sans MT" w:cs="Calibri"/>
          <w:color w:val="000000" w:themeColor="text1"/>
        </w:rPr>
        <w:t>Aktiviteter som påverkar miljön och värderingen av dem</w:t>
      </w:r>
    </w:p>
    <w:p w14:paraId="1BE94662" w14:textId="77777777" w:rsidR="00C00ED5" w:rsidRPr="00706DE9" w:rsidRDefault="00C00ED5" w:rsidP="00C00ED5">
      <w:pPr>
        <w:numPr>
          <w:ilvl w:val="0"/>
          <w:numId w:val="10"/>
        </w:numPr>
        <w:rPr>
          <w:rFonts w:ascii="Gill Sans MT" w:hAnsi="Gill Sans MT" w:cs="Calibri"/>
          <w:color w:val="000000" w:themeColor="text1"/>
        </w:rPr>
      </w:pPr>
      <w:r w:rsidRPr="00706DE9">
        <w:rPr>
          <w:rFonts w:ascii="Gill Sans MT" w:hAnsi="Gill Sans MT" w:cs="Calibri"/>
          <w:color w:val="000000" w:themeColor="text1"/>
        </w:rPr>
        <w:t>Miljöpolicyns aktualitet</w:t>
      </w:r>
    </w:p>
    <w:p w14:paraId="5F3DD8DF" w14:textId="77777777" w:rsidR="00C00ED5" w:rsidRPr="00706DE9" w:rsidRDefault="00C00ED5" w:rsidP="00C00ED5">
      <w:pPr>
        <w:numPr>
          <w:ilvl w:val="0"/>
          <w:numId w:val="10"/>
        </w:numPr>
        <w:rPr>
          <w:rFonts w:ascii="Gill Sans MT" w:hAnsi="Gill Sans MT" w:cs="Calibri"/>
          <w:color w:val="000000" w:themeColor="text1"/>
        </w:rPr>
      </w:pPr>
      <w:r w:rsidRPr="00706DE9">
        <w:rPr>
          <w:rFonts w:ascii="Gill Sans MT" w:hAnsi="Gill Sans MT" w:cs="Calibri"/>
          <w:color w:val="000000" w:themeColor="text1"/>
        </w:rPr>
        <w:t>Miljömål- och handlingsplan för kommande år</w:t>
      </w:r>
    </w:p>
    <w:p w14:paraId="62B5C77D" w14:textId="77777777" w:rsidR="00C00ED5" w:rsidRPr="00706DE9" w:rsidRDefault="00C00ED5" w:rsidP="00C00ED5">
      <w:pPr>
        <w:numPr>
          <w:ilvl w:val="0"/>
          <w:numId w:val="10"/>
        </w:numPr>
        <w:rPr>
          <w:rFonts w:ascii="Gill Sans MT" w:hAnsi="Gill Sans MT" w:cs="Calibri"/>
          <w:color w:val="000000" w:themeColor="text1"/>
        </w:rPr>
      </w:pPr>
      <w:r w:rsidRPr="00706DE9">
        <w:rPr>
          <w:rFonts w:ascii="Gill Sans MT" w:hAnsi="Gill Sans MT" w:cs="Calibri"/>
          <w:color w:val="000000" w:themeColor="text1"/>
        </w:rPr>
        <w:t>Verksamhetsrutiner</w:t>
      </w:r>
    </w:p>
    <w:p w14:paraId="07DDB206" w14:textId="5F033305" w:rsidR="001C3083" w:rsidRPr="00706DE9" w:rsidRDefault="001C3083" w:rsidP="00C00ED5">
      <w:pPr>
        <w:numPr>
          <w:ilvl w:val="0"/>
          <w:numId w:val="10"/>
        </w:numPr>
        <w:rPr>
          <w:rFonts w:ascii="Gill Sans MT" w:hAnsi="Gill Sans MT" w:cs="Calibri"/>
          <w:color w:val="000000" w:themeColor="text1"/>
        </w:rPr>
      </w:pPr>
      <w:r w:rsidRPr="00706DE9">
        <w:rPr>
          <w:rFonts w:ascii="Gill Sans MT" w:hAnsi="Gill Sans MT" w:cs="Calibri"/>
          <w:color w:val="000000" w:themeColor="text1"/>
        </w:rPr>
        <w:t>Relevanta lagkrav och hur vi säkerställer att vi följer dem</w:t>
      </w:r>
    </w:p>
    <w:p w14:paraId="18C9326B" w14:textId="799FE00D" w:rsidR="001C3083" w:rsidRPr="00706DE9" w:rsidRDefault="001C3083" w:rsidP="00C00ED5">
      <w:pPr>
        <w:numPr>
          <w:ilvl w:val="0"/>
          <w:numId w:val="10"/>
        </w:numPr>
        <w:rPr>
          <w:rFonts w:ascii="Gill Sans MT" w:hAnsi="Gill Sans MT" w:cs="Calibri"/>
          <w:color w:val="000000" w:themeColor="text1"/>
        </w:rPr>
      </w:pPr>
      <w:r w:rsidRPr="00706DE9">
        <w:rPr>
          <w:rFonts w:ascii="Gill Sans MT" w:hAnsi="Gill Sans MT" w:cs="Calibri"/>
          <w:color w:val="000000" w:themeColor="text1"/>
        </w:rPr>
        <w:t>Intern och extern kommunikation av vårt miljöarbete</w:t>
      </w:r>
    </w:p>
    <w:p w14:paraId="72B2F680" w14:textId="77777777" w:rsidR="00C00ED5" w:rsidRPr="00706DE9" w:rsidRDefault="00C00ED5" w:rsidP="00C00ED5">
      <w:pPr>
        <w:numPr>
          <w:ilvl w:val="0"/>
          <w:numId w:val="10"/>
        </w:numPr>
        <w:rPr>
          <w:rFonts w:ascii="Gill Sans MT" w:hAnsi="Gill Sans MT" w:cs="Calibri"/>
          <w:color w:val="000000" w:themeColor="text1"/>
        </w:rPr>
      </w:pPr>
      <w:r w:rsidRPr="00706DE9">
        <w:rPr>
          <w:rFonts w:ascii="Gill Sans MT" w:hAnsi="Gill Sans MT" w:cs="Calibri"/>
          <w:color w:val="000000" w:themeColor="text1"/>
        </w:rPr>
        <w:t>Miljörisker och nödlägesberedskap</w:t>
      </w:r>
    </w:p>
    <w:p w14:paraId="2E14C829" w14:textId="6E4FA708" w:rsidR="00DE7DBE" w:rsidRPr="00706DE9" w:rsidRDefault="00DE7DBE" w:rsidP="00C00ED5">
      <w:pPr>
        <w:numPr>
          <w:ilvl w:val="0"/>
          <w:numId w:val="10"/>
        </w:numPr>
        <w:rPr>
          <w:rFonts w:ascii="Gill Sans MT" w:hAnsi="Gill Sans MT" w:cs="Calibri"/>
          <w:color w:val="000000" w:themeColor="text1"/>
        </w:rPr>
      </w:pPr>
      <w:r w:rsidRPr="00706DE9">
        <w:rPr>
          <w:rFonts w:ascii="Gill Sans MT" w:hAnsi="Gill Sans MT" w:cs="Calibri"/>
          <w:color w:val="000000" w:themeColor="text1"/>
        </w:rPr>
        <w:t>Kompetensbehov</w:t>
      </w:r>
    </w:p>
    <w:p w14:paraId="7346B8B9" w14:textId="77777777" w:rsidR="00C00ED5" w:rsidRPr="00706DE9" w:rsidRDefault="00C00ED5" w:rsidP="00C00ED5">
      <w:pPr>
        <w:numPr>
          <w:ilvl w:val="0"/>
          <w:numId w:val="10"/>
        </w:numPr>
        <w:rPr>
          <w:rFonts w:ascii="Gill Sans MT" w:hAnsi="Gill Sans MT" w:cs="Calibri"/>
          <w:color w:val="000000" w:themeColor="text1"/>
        </w:rPr>
      </w:pPr>
      <w:r w:rsidRPr="00706DE9">
        <w:rPr>
          <w:rFonts w:ascii="Gill Sans MT" w:hAnsi="Gill Sans MT" w:cs="Calibri"/>
          <w:color w:val="000000" w:themeColor="text1"/>
        </w:rPr>
        <w:t>Miljöberättelse</w:t>
      </w:r>
    </w:p>
    <w:p w14:paraId="03776996" w14:textId="02295DD4" w:rsidR="00C00ED5" w:rsidRPr="00706DE9" w:rsidRDefault="00DE7DBE" w:rsidP="00C00ED5">
      <w:pPr>
        <w:numPr>
          <w:ilvl w:val="0"/>
          <w:numId w:val="10"/>
        </w:numPr>
        <w:rPr>
          <w:rFonts w:ascii="Gill Sans MT" w:hAnsi="Gill Sans MT" w:cs="Calibri"/>
          <w:color w:val="000000" w:themeColor="text1"/>
        </w:rPr>
      </w:pPr>
      <w:r w:rsidRPr="00706DE9">
        <w:rPr>
          <w:rFonts w:ascii="Gill Sans MT" w:hAnsi="Gill Sans MT" w:cs="Calibri"/>
          <w:color w:val="000000" w:themeColor="text1"/>
        </w:rPr>
        <w:t>Resultat från interna och externa r</w:t>
      </w:r>
      <w:r w:rsidR="00C00ED5" w:rsidRPr="00706DE9">
        <w:rPr>
          <w:rFonts w:ascii="Gill Sans MT" w:hAnsi="Gill Sans MT" w:cs="Calibri"/>
          <w:color w:val="000000" w:themeColor="text1"/>
        </w:rPr>
        <w:t>evisioner</w:t>
      </w:r>
    </w:p>
    <w:p w14:paraId="3B44A48B" w14:textId="53694089" w:rsidR="001C3083" w:rsidRPr="00706DE9" w:rsidRDefault="001C3083" w:rsidP="00C00ED5">
      <w:pPr>
        <w:numPr>
          <w:ilvl w:val="0"/>
          <w:numId w:val="10"/>
        </w:numPr>
        <w:rPr>
          <w:rFonts w:ascii="Gill Sans MT" w:hAnsi="Gill Sans MT" w:cs="Calibri"/>
          <w:color w:val="000000" w:themeColor="text1"/>
        </w:rPr>
      </w:pPr>
      <w:r w:rsidRPr="00706DE9">
        <w:rPr>
          <w:rFonts w:ascii="Gill Sans MT" w:hAnsi="Gill Sans MT" w:cs="Calibri"/>
          <w:color w:val="000000" w:themeColor="text1"/>
        </w:rPr>
        <w:t>Avvikelser och förbättringsförslag under året</w:t>
      </w:r>
    </w:p>
    <w:p w14:paraId="171A3F7D" w14:textId="77777777" w:rsidR="00C00ED5" w:rsidRPr="00706DE9" w:rsidRDefault="00C00ED5" w:rsidP="00C00ED5">
      <w:pPr>
        <w:rPr>
          <w:rFonts w:ascii="Gill Sans MT" w:hAnsi="Gill Sans MT" w:cs="Calibri"/>
          <w:color w:val="000000" w:themeColor="text1"/>
        </w:rPr>
      </w:pPr>
    </w:p>
    <w:p w14:paraId="65026763" w14:textId="77777777" w:rsidR="00C00ED5" w:rsidRPr="00706DE9" w:rsidRDefault="00C00ED5" w:rsidP="00C00ED5">
      <w:pPr>
        <w:rPr>
          <w:rFonts w:ascii="Gill Sans MT" w:hAnsi="Gill Sans MT" w:cs="Calibri"/>
          <w:color w:val="000000" w:themeColor="text1"/>
        </w:rPr>
      </w:pPr>
      <w:r w:rsidRPr="00706DE9">
        <w:rPr>
          <w:rFonts w:ascii="Gill Sans MT" w:hAnsi="Gill Sans MT" w:cs="Calibri"/>
          <w:color w:val="000000" w:themeColor="text1"/>
        </w:rPr>
        <w:t>Ledningens genomgång av ovanstående punkter har resulterat i denna Miljöhandbok som godkänts av verksamhetsansvarig.</w:t>
      </w:r>
    </w:p>
    <w:p w14:paraId="28453E06" w14:textId="77777777" w:rsidR="00C00ED5" w:rsidRPr="00706DE9" w:rsidRDefault="00C00ED5" w:rsidP="00C00ED5">
      <w:pPr>
        <w:rPr>
          <w:rFonts w:ascii="Gill Sans MT" w:hAnsi="Gill Sans MT"/>
          <w:color w:val="000000" w:themeColor="text1"/>
        </w:rPr>
      </w:pPr>
    </w:p>
    <w:tbl>
      <w:tblPr>
        <w:tblpPr w:leftFromText="142" w:rightFromText="142" w:vertAnchor="text" w:horzAnchor="margin" w:tblpX="-110" w:tblpY="238"/>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5993"/>
      </w:tblGrid>
      <w:tr w:rsidR="008D19E7" w:rsidRPr="00FD18AF" w14:paraId="16F11FD3" w14:textId="77777777" w:rsidTr="000B3D24">
        <w:tc>
          <w:tcPr>
            <w:tcW w:w="9749" w:type="dxa"/>
            <w:gridSpan w:val="2"/>
            <w:shd w:val="clear" w:color="auto" w:fill="000000"/>
          </w:tcPr>
          <w:p w14:paraId="731F684C" w14:textId="77777777" w:rsidR="008D19E7" w:rsidRPr="00FD18AF" w:rsidRDefault="008D19E7" w:rsidP="000B3D24">
            <w:pPr>
              <w:pStyle w:val="Heading2"/>
              <w:tabs>
                <w:tab w:val="left" w:pos="1276"/>
              </w:tabs>
              <w:rPr>
                <w:rFonts w:ascii="Gill Sans MT" w:hAnsi="Gill Sans MT" w:cs="Calibri"/>
                <w:color w:val="FFFFFF"/>
                <w:sz w:val="22"/>
                <w:szCs w:val="22"/>
              </w:rPr>
            </w:pPr>
            <w:r w:rsidRPr="00FD18AF">
              <w:rPr>
                <w:rFonts w:ascii="Gill Sans MT" w:hAnsi="Gill Sans MT" w:cs="Calibri"/>
                <w:color w:val="FFFFFF"/>
                <w:sz w:val="24"/>
                <w:szCs w:val="22"/>
              </w:rPr>
              <w:t xml:space="preserve">Miljöhandboken är aktuell och godkänd (underskrift av </w:t>
            </w:r>
            <w:r>
              <w:rPr>
                <w:rFonts w:ascii="Gill Sans MT" w:hAnsi="Gill Sans MT" w:cs="Calibri"/>
                <w:color w:val="FFFFFF"/>
                <w:sz w:val="24"/>
                <w:szCs w:val="22"/>
              </w:rPr>
              <w:t>verksamhetsansvarig</w:t>
            </w:r>
            <w:r w:rsidRPr="00FD18AF">
              <w:rPr>
                <w:rFonts w:ascii="Gill Sans MT" w:hAnsi="Gill Sans MT" w:cs="Calibri"/>
                <w:color w:val="FFFFFF"/>
                <w:sz w:val="24"/>
                <w:szCs w:val="22"/>
              </w:rPr>
              <w:t>)</w:t>
            </w:r>
          </w:p>
        </w:tc>
      </w:tr>
      <w:tr w:rsidR="008D19E7" w:rsidRPr="00FD18AF" w14:paraId="6E21E01C" w14:textId="77777777" w:rsidTr="000B3D24">
        <w:trPr>
          <w:trHeight w:val="496"/>
        </w:trPr>
        <w:tc>
          <w:tcPr>
            <w:tcW w:w="3756" w:type="dxa"/>
            <w:vAlign w:val="center"/>
          </w:tcPr>
          <w:p w14:paraId="3B5EB101" w14:textId="77777777" w:rsidR="008D19E7" w:rsidRPr="00FD18AF" w:rsidRDefault="008D19E7" w:rsidP="000B3D24">
            <w:pPr>
              <w:tabs>
                <w:tab w:val="left" w:pos="1276"/>
              </w:tabs>
              <w:rPr>
                <w:rFonts w:ascii="Gill Sans MT" w:hAnsi="Gill Sans MT" w:cs="Calibri"/>
                <w:b/>
                <w:szCs w:val="20"/>
              </w:rPr>
            </w:pPr>
            <w:r w:rsidRPr="00FD18AF">
              <w:rPr>
                <w:rFonts w:ascii="Gill Sans MT" w:hAnsi="Gill Sans MT" w:cs="Calibri"/>
                <w:b/>
                <w:szCs w:val="20"/>
              </w:rPr>
              <w:t xml:space="preserve">Datum för </w:t>
            </w:r>
            <w:r>
              <w:rPr>
                <w:rFonts w:ascii="Gill Sans MT" w:hAnsi="Gill Sans MT" w:cs="Calibri"/>
                <w:b/>
                <w:szCs w:val="20"/>
              </w:rPr>
              <w:t>godkännande</w:t>
            </w:r>
            <w:r w:rsidRPr="00FD18AF">
              <w:rPr>
                <w:rFonts w:ascii="Gill Sans MT" w:hAnsi="Gill Sans MT" w:cs="Calibri"/>
                <w:b/>
                <w:szCs w:val="20"/>
              </w:rPr>
              <w:t xml:space="preserve">: </w:t>
            </w:r>
          </w:p>
        </w:tc>
        <w:tc>
          <w:tcPr>
            <w:tcW w:w="5993" w:type="dxa"/>
            <w:vAlign w:val="center"/>
          </w:tcPr>
          <w:p w14:paraId="3AB9348D" w14:textId="77777777" w:rsidR="008D19E7" w:rsidRPr="00551E0E" w:rsidRDefault="008D19E7" w:rsidP="000B3D24">
            <w:pPr>
              <w:rPr>
                <w:rFonts w:ascii="Gill Sans MT" w:hAnsi="Gill Sans MT" w:cs="Calibri"/>
                <w:b/>
                <w:bCs/>
              </w:rPr>
            </w:pPr>
            <w:r w:rsidRPr="00551E0E">
              <w:rPr>
                <w:rFonts w:ascii="Gill Sans MT" w:hAnsi="Gill Sans MT" w:cs="Calibri"/>
                <w:b/>
                <w:bCs/>
              </w:rPr>
              <w:t>19/11-2020</w:t>
            </w:r>
          </w:p>
        </w:tc>
      </w:tr>
      <w:tr w:rsidR="008D19E7" w:rsidRPr="00FD18AF" w14:paraId="3B7779C1" w14:textId="77777777" w:rsidTr="000B3D24">
        <w:trPr>
          <w:trHeight w:val="454"/>
        </w:trPr>
        <w:tc>
          <w:tcPr>
            <w:tcW w:w="3756" w:type="dxa"/>
            <w:vAlign w:val="center"/>
          </w:tcPr>
          <w:p w14:paraId="249F78AD" w14:textId="77777777" w:rsidR="008D19E7" w:rsidRPr="00FD18AF" w:rsidRDefault="008D19E7" w:rsidP="000B3D24">
            <w:pPr>
              <w:tabs>
                <w:tab w:val="left" w:pos="1276"/>
              </w:tabs>
              <w:rPr>
                <w:rFonts w:ascii="Gill Sans MT" w:hAnsi="Gill Sans MT" w:cs="Calibri"/>
                <w:b/>
                <w:szCs w:val="20"/>
              </w:rPr>
            </w:pPr>
            <w:r w:rsidRPr="00FD18AF">
              <w:rPr>
                <w:rFonts w:ascii="Gill Sans MT" w:hAnsi="Gill Sans MT" w:cs="Calibri"/>
                <w:b/>
                <w:szCs w:val="20"/>
              </w:rPr>
              <w:t>Verksamhetsansvarig (godkännare):</w:t>
            </w:r>
          </w:p>
        </w:tc>
        <w:tc>
          <w:tcPr>
            <w:tcW w:w="5993" w:type="dxa"/>
          </w:tcPr>
          <w:p w14:paraId="14E54AE9" w14:textId="77777777" w:rsidR="008D19E7" w:rsidRPr="00551E0E" w:rsidRDefault="008D19E7" w:rsidP="000B3D24">
            <w:pPr>
              <w:spacing w:line="276" w:lineRule="auto"/>
              <w:jc w:val="both"/>
              <w:rPr>
                <w:rFonts w:ascii="Gill Sans MT" w:hAnsi="Gill Sans MT" w:cs="Calibri"/>
                <w:b/>
                <w:szCs w:val="20"/>
              </w:rPr>
            </w:pPr>
            <w:r w:rsidRPr="00551E0E">
              <w:rPr>
                <w:rFonts w:ascii="Gill Sans MT" w:hAnsi="Gill Sans MT" w:cs="Calibri"/>
                <w:b/>
                <w:bCs/>
              </w:rPr>
              <w:t>Marie Öhman</w:t>
            </w:r>
          </w:p>
        </w:tc>
      </w:tr>
    </w:tbl>
    <w:p w14:paraId="09FA5261" w14:textId="77777777" w:rsidR="005F6611" w:rsidRPr="00FD18AF" w:rsidRDefault="005F6611">
      <w:pPr>
        <w:rPr>
          <w:rFonts w:ascii="Gill Sans MT" w:hAnsi="Gill Sans MT"/>
        </w:rPr>
      </w:pPr>
    </w:p>
    <w:sectPr w:rsidR="005F6611" w:rsidRPr="00FD18AF" w:rsidSect="00471B95">
      <w:footerReference w:type="even" r:id="rId16"/>
      <w:footerReference w:type="default" r:id="rId17"/>
      <w:headerReference w:type="first" r:id="rId18"/>
      <w:pgSz w:w="11906" w:h="16838"/>
      <w:pgMar w:top="535" w:right="1417" w:bottom="1417" w:left="1417"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7AC52" w14:textId="77777777" w:rsidR="0093683A" w:rsidRDefault="0093683A" w:rsidP="00471B95">
      <w:r>
        <w:separator/>
      </w:r>
    </w:p>
  </w:endnote>
  <w:endnote w:type="continuationSeparator" w:id="0">
    <w:p w14:paraId="63416DA8" w14:textId="77777777" w:rsidR="0093683A" w:rsidRDefault="0093683A" w:rsidP="0047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calaOT">
    <w:panose1 w:val="02010504040101020102"/>
    <w:charset w:val="00"/>
    <w:family w:val="modern"/>
    <w:notTrueType/>
    <w:pitch w:val="variable"/>
    <w:sig w:usb0="800000EF" w:usb1="5000E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BD9DD" w14:textId="77777777" w:rsidR="0093683A" w:rsidRDefault="0093683A" w:rsidP="00DA0D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D1E1E2" w14:textId="77777777" w:rsidR="0093683A" w:rsidRDefault="0093683A" w:rsidP="00DA0D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FCEB7" w14:textId="77777777" w:rsidR="0093683A" w:rsidRPr="00B014F3" w:rsidRDefault="0093683A" w:rsidP="00DA0DB2">
    <w:pPr>
      <w:pStyle w:val="Footer"/>
      <w:framePr w:wrap="around" w:vAnchor="text" w:hAnchor="margin" w:xAlign="right" w:y="1"/>
      <w:rPr>
        <w:rStyle w:val="PageNumber"/>
        <w:rFonts w:ascii="Calibri" w:hAnsi="Calibri"/>
        <w:b/>
      </w:rPr>
    </w:pPr>
    <w:r w:rsidRPr="00B014F3">
      <w:rPr>
        <w:rStyle w:val="PageNumber"/>
        <w:rFonts w:ascii="Calibri" w:hAnsi="Calibri"/>
        <w:b/>
      </w:rPr>
      <w:fldChar w:fldCharType="begin"/>
    </w:r>
    <w:r w:rsidRPr="00B014F3">
      <w:rPr>
        <w:rStyle w:val="PageNumber"/>
        <w:rFonts w:ascii="Calibri" w:hAnsi="Calibri"/>
        <w:b/>
      </w:rPr>
      <w:instrText xml:space="preserve">PAGE  </w:instrText>
    </w:r>
    <w:r w:rsidRPr="00B014F3">
      <w:rPr>
        <w:rStyle w:val="PageNumber"/>
        <w:rFonts w:ascii="Calibri" w:hAnsi="Calibri"/>
        <w:b/>
      </w:rPr>
      <w:fldChar w:fldCharType="separate"/>
    </w:r>
    <w:r>
      <w:rPr>
        <w:rStyle w:val="PageNumber"/>
        <w:rFonts w:ascii="Calibri" w:hAnsi="Calibri"/>
        <w:b/>
        <w:noProof/>
      </w:rPr>
      <w:t>2</w:t>
    </w:r>
    <w:r w:rsidRPr="00B014F3">
      <w:rPr>
        <w:rStyle w:val="PageNumber"/>
        <w:rFonts w:ascii="Calibri" w:hAnsi="Calibri"/>
        <w:b/>
      </w:rPr>
      <w:fldChar w:fldCharType="end"/>
    </w:r>
  </w:p>
  <w:p w14:paraId="537A0564" w14:textId="77777777" w:rsidR="0093683A" w:rsidRPr="00B863B6" w:rsidRDefault="0093683A" w:rsidP="00DA0DB2">
    <w:pPr>
      <w:pStyle w:val="Header"/>
      <w:ind w:right="360"/>
      <w:rPr>
        <w:rFonts w:ascii="Gill Sans MT" w:hAnsi="Gill Sans MT"/>
        <w:b/>
        <w:noProof/>
        <w:lang w:val="en-US" w:eastAsia="en-US"/>
      </w:rPr>
    </w:pPr>
    <w:r w:rsidRPr="00B863B6">
      <w:rPr>
        <w:rFonts w:ascii="Gill Sans MT" w:hAnsi="Gill Sans MT"/>
        <w:b/>
        <w:noProof/>
        <w:lang w:val="en-US" w:eastAsia="en-US"/>
      </w:rPr>
      <w:t xml:space="preserve">Miljöhandbok för Miljödiplomering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8C001" w14:textId="77777777" w:rsidR="0093683A" w:rsidRDefault="0093683A" w:rsidP="00471B95">
      <w:r>
        <w:separator/>
      </w:r>
    </w:p>
  </w:footnote>
  <w:footnote w:type="continuationSeparator" w:id="0">
    <w:p w14:paraId="03AFA843" w14:textId="77777777" w:rsidR="0093683A" w:rsidRDefault="0093683A" w:rsidP="0047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C0B6" w14:textId="77777777" w:rsidR="0093683A" w:rsidRDefault="0093683A">
    <w:pPr>
      <w:pStyle w:val="Header"/>
    </w:pPr>
    <w:r>
      <w:br/>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CCAC9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F642B"/>
    <w:multiLevelType w:val="multilevel"/>
    <w:tmpl w:val="216223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16B0C1D"/>
    <w:multiLevelType w:val="hybridMultilevel"/>
    <w:tmpl w:val="A6E2A2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FE1EFC"/>
    <w:multiLevelType w:val="hybridMultilevel"/>
    <w:tmpl w:val="D8DC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845EE"/>
    <w:multiLevelType w:val="hybridMultilevel"/>
    <w:tmpl w:val="3F449210"/>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5" w15:restartNumberingAfterBreak="0">
    <w:nsid w:val="0D174B0E"/>
    <w:multiLevelType w:val="hybridMultilevel"/>
    <w:tmpl w:val="43EC431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13666"/>
    <w:multiLevelType w:val="hybridMultilevel"/>
    <w:tmpl w:val="4D60B22E"/>
    <w:lvl w:ilvl="0" w:tplc="041D000F">
      <w:start w:val="1"/>
      <w:numFmt w:val="decimal"/>
      <w:lvlText w:val="%1."/>
      <w:lvlJc w:val="left"/>
      <w:pPr>
        <w:tabs>
          <w:tab w:val="num" w:pos="360"/>
        </w:tabs>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01D7E"/>
    <w:multiLevelType w:val="hybridMultilevel"/>
    <w:tmpl w:val="66785F9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1BFF4634"/>
    <w:multiLevelType w:val="hybridMultilevel"/>
    <w:tmpl w:val="F7088D5C"/>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91529"/>
    <w:multiLevelType w:val="hybridMultilevel"/>
    <w:tmpl w:val="FE86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671A0"/>
    <w:multiLevelType w:val="hybridMultilevel"/>
    <w:tmpl w:val="EDF69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C4696"/>
    <w:multiLevelType w:val="hybridMultilevel"/>
    <w:tmpl w:val="70781E5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635AA"/>
    <w:multiLevelType w:val="hybridMultilevel"/>
    <w:tmpl w:val="EDC6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B660D"/>
    <w:multiLevelType w:val="hybridMultilevel"/>
    <w:tmpl w:val="79D454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8246A4"/>
    <w:multiLevelType w:val="hybridMultilevel"/>
    <w:tmpl w:val="703C5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B61FFE"/>
    <w:multiLevelType w:val="hybridMultilevel"/>
    <w:tmpl w:val="D988DA1A"/>
    <w:lvl w:ilvl="0" w:tplc="B862223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D615D"/>
    <w:multiLevelType w:val="hybridMultilevel"/>
    <w:tmpl w:val="EA5EAC2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5D3C1798"/>
    <w:multiLevelType w:val="hybridMultilevel"/>
    <w:tmpl w:val="3EA23C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06365AA"/>
    <w:multiLevelType w:val="hybridMultilevel"/>
    <w:tmpl w:val="02C0E8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5312A88"/>
    <w:multiLevelType w:val="hybridMultilevel"/>
    <w:tmpl w:val="CA00F0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3758A"/>
    <w:multiLevelType w:val="hybridMultilevel"/>
    <w:tmpl w:val="668E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AF2C73"/>
    <w:multiLevelType w:val="hybridMultilevel"/>
    <w:tmpl w:val="5DA4E43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046EAE"/>
    <w:multiLevelType w:val="hybridMultilevel"/>
    <w:tmpl w:val="C0F4E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B6E7256"/>
    <w:multiLevelType w:val="hybridMultilevel"/>
    <w:tmpl w:val="15F6F2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C04682F"/>
    <w:multiLevelType w:val="hybridMultilevel"/>
    <w:tmpl w:val="738083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D7A7479"/>
    <w:multiLevelType w:val="hybridMultilevel"/>
    <w:tmpl w:val="3664212E"/>
    <w:lvl w:ilvl="0" w:tplc="041D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6F0862"/>
    <w:multiLevelType w:val="hybridMultilevel"/>
    <w:tmpl w:val="43B03308"/>
    <w:lvl w:ilvl="0" w:tplc="041D000F">
      <w:start w:val="1"/>
      <w:numFmt w:val="decimal"/>
      <w:lvlText w:val="%1."/>
      <w:lvlJc w:val="left"/>
      <w:pPr>
        <w:tabs>
          <w:tab w:val="num" w:pos="360"/>
        </w:tabs>
        <w:ind w:left="360" w:hanging="360"/>
      </w:pPr>
      <w:rPr>
        <w:rFonts w:hint="default"/>
      </w:rPr>
    </w:lvl>
    <w:lvl w:ilvl="1" w:tplc="041D0019">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num w:numId="1">
    <w:abstractNumId w:val="26"/>
  </w:num>
  <w:num w:numId="2">
    <w:abstractNumId w:val="1"/>
  </w:num>
  <w:num w:numId="3">
    <w:abstractNumId w:val="0"/>
  </w:num>
  <w:num w:numId="4">
    <w:abstractNumId w:val="25"/>
  </w:num>
  <w:num w:numId="5">
    <w:abstractNumId w:val="10"/>
  </w:num>
  <w:num w:numId="6">
    <w:abstractNumId w:val="2"/>
  </w:num>
  <w:num w:numId="7">
    <w:abstractNumId w:val="6"/>
  </w:num>
  <w:num w:numId="8">
    <w:abstractNumId w:val="20"/>
  </w:num>
  <w:num w:numId="9">
    <w:abstractNumId w:val="9"/>
  </w:num>
  <w:num w:numId="10">
    <w:abstractNumId w:val="23"/>
  </w:num>
  <w:num w:numId="11">
    <w:abstractNumId w:val="3"/>
  </w:num>
  <w:num w:numId="12">
    <w:abstractNumId w:val="4"/>
  </w:num>
  <w:num w:numId="13">
    <w:abstractNumId w:val="16"/>
  </w:num>
  <w:num w:numId="14">
    <w:abstractNumId w:val="12"/>
  </w:num>
  <w:num w:numId="15">
    <w:abstractNumId w:val="5"/>
  </w:num>
  <w:num w:numId="16">
    <w:abstractNumId w:val="11"/>
  </w:num>
  <w:num w:numId="17">
    <w:abstractNumId w:val="8"/>
  </w:num>
  <w:num w:numId="18">
    <w:abstractNumId w:val="15"/>
  </w:num>
  <w:num w:numId="19">
    <w:abstractNumId w:val="19"/>
  </w:num>
  <w:num w:numId="20">
    <w:abstractNumId w:val="21"/>
  </w:num>
  <w:num w:numId="21">
    <w:abstractNumId w:val="14"/>
  </w:num>
  <w:num w:numId="22">
    <w:abstractNumId w:val="7"/>
  </w:num>
  <w:num w:numId="23">
    <w:abstractNumId w:val="18"/>
  </w:num>
  <w:num w:numId="24">
    <w:abstractNumId w:val="22"/>
  </w:num>
  <w:num w:numId="25">
    <w:abstractNumId w:val="13"/>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95"/>
    <w:rsid w:val="000137C5"/>
    <w:rsid w:val="00014EE4"/>
    <w:rsid w:val="00015601"/>
    <w:rsid w:val="00022727"/>
    <w:rsid w:val="00026A00"/>
    <w:rsid w:val="000328BA"/>
    <w:rsid w:val="00033F35"/>
    <w:rsid w:val="0004224E"/>
    <w:rsid w:val="00050F36"/>
    <w:rsid w:val="000575D6"/>
    <w:rsid w:val="00061C81"/>
    <w:rsid w:val="00067307"/>
    <w:rsid w:val="00074ED5"/>
    <w:rsid w:val="000969EF"/>
    <w:rsid w:val="000A247C"/>
    <w:rsid w:val="000C09D7"/>
    <w:rsid w:val="000C33E6"/>
    <w:rsid w:val="000C5AAA"/>
    <w:rsid w:val="000D28C6"/>
    <w:rsid w:val="000E0E64"/>
    <w:rsid w:val="000F06AD"/>
    <w:rsid w:val="000F614D"/>
    <w:rsid w:val="000F6C91"/>
    <w:rsid w:val="00103E57"/>
    <w:rsid w:val="001053F7"/>
    <w:rsid w:val="001075A0"/>
    <w:rsid w:val="0011164B"/>
    <w:rsid w:val="00117C13"/>
    <w:rsid w:val="00132159"/>
    <w:rsid w:val="00136245"/>
    <w:rsid w:val="00142AEA"/>
    <w:rsid w:val="00144A53"/>
    <w:rsid w:val="00152953"/>
    <w:rsid w:val="00152DA8"/>
    <w:rsid w:val="00153A48"/>
    <w:rsid w:val="00156FB7"/>
    <w:rsid w:val="0015782F"/>
    <w:rsid w:val="001622E6"/>
    <w:rsid w:val="001643AE"/>
    <w:rsid w:val="00180B42"/>
    <w:rsid w:val="00196A45"/>
    <w:rsid w:val="001970B9"/>
    <w:rsid w:val="001B05D3"/>
    <w:rsid w:val="001B714A"/>
    <w:rsid w:val="001C3083"/>
    <w:rsid w:val="001C5662"/>
    <w:rsid w:val="001D089B"/>
    <w:rsid w:val="001D375F"/>
    <w:rsid w:val="001E6C84"/>
    <w:rsid w:val="001E7A10"/>
    <w:rsid w:val="00205578"/>
    <w:rsid w:val="002134C5"/>
    <w:rsid w:val="00214D05"/>
    <w:rsid w:val="00216521"/>
    <w:rsid w:val="0022373B"/>
    <w:rsid w:val="00230D46"/>
    <w:rsid w:val="002315E0"/>
    <w:rsid w:val="00243E3E"/>
    <w:rsid w:val="00244791"/>
    <w:rsid w:val="00264419"/>
    <w:rsid w:val="00270F4E"/>
    <w:rsid w:val="0028599A"/>
    <w:rsid w:val="00292BCB"/>
    <w:rsid w:val="002950DE"/>
    <w:rsid w:val="00297311"/>
    <w:rsid w:val="002A17AE"/>
    <w:rsid w:val="002A3EE3"/>
    <w:rsid w:val="002A4ECA"/>
    <w:rsid w:val="002A71F9"/>
    <w:rsid w:val="002B5BE8"/>
    <w:rsid w:val="002D0B86"/>
    <w:rsid w:val="002E54DA"/>
    <w:rsid w:val="002E6DDE"/>
    <w:rsid w:val="003031F6"/>
    <w:rsid w:val="00332C2C"/>
    <w:rsid w:val="00342008"/>
    <w:rsid w:val="00344057"/>
    <w:rsid w:val="00363299"/>
    <w:rsid w:val="00364F72"/>
    <w:rsid w:val="00394649"/>
    <w:rsid w:val="0039752C"/>
    <w:rsid w:val="003A3266"/>
    <w:rsid w:val="003A369F"/>
    <w:rsid w:val="003B73A6"/>
    <w:rsid w:val="003C0D22"/>
    <w:rsid w:val="003C6E13"/>
    <w:rsid w:val="003D4F58"/>
    <w:rsid w:val="003D60CF"/>
    <w:rsid w:val="003E16F0"/>
    <w:rsid w:val="003E1FE8"/>
    <w:rsid w:val="003E2D12"/>
    <w:rsid w:val="003E32C0"/>
    <w:rsid w:val="003F4713"/>
    <w:rsid w:val="00407411"/>
    <w:rsid w:val="004123E8"/>
    <w:rsid w:val="004213FB"/>
    <w:rsid w:val="00422DE3"/>
    <w:rsid w:val="00423773"/>
    <w:rsid w:val="00430327"/>
    <w:rsid w:val="00434FCE"/>
    <w:rsid w:val="004419F8"/>
    <w:rsid w:val="00442778"/>
    <w:rsid w:val="00471B95"/>
    <w:rsid w:val="00481934"/>
    <w:rsid w:val="00492655"/>
    <w:rsid w:val="0049524D"/>
    <w:rsid w:val="004B2BC2"/>
    <w:rsid w:val="004D1FF9"/>
    <w:rsid w:val="004F1D70"/>
    <w:rsid w:val="004F4532"/>
    <w:rsid w:val="00501A4B"/>
    <w:rsid w:val="00502002"/>
    <w:rsid w:val="005070D2"/>
    <w:rsid w:val="005073AA"/>
    <w:rsid w:val="005142B9"/>
    <w:rsid w:val="00531941"/>
    <w:rsid w:val="00542FBB"/>
    <w:rsid w:val="00550AA5"/>
    <w:rsid w:val="00551E0E"/>
    <w:rsid w:val="00554622"/>
    <w:rsid w:val="00554D2D"/>
    <w:rsid w:val="005723F7"/>
    <w:rsid w:val="00575674"/>
    <w:rsid w:val="00586B4A"/>
    <w:rsid w:val="005908F3"/>
    <w:rsid w:val="005A7DC9"/>
    <w:rsid w:val="005C0A93"/>
    <w:rsid w:val="005C2C4C"/>
    <w:rsid w:val="005C7580"/>
    <w:rsid w:val="005D6CD5"/>
    <w:rsid w:val="005E352A"/>
    <w:rsid w:val="005F3500"/>
    <w:rsid w:val="005F6611"/>
    <w:rsid w:val="005F6887"/>
    <w:rsid w:val="00623A8F"/>
    <w:rsid w:val="00645A00"/>
    <w:rsid w:val="0064757D"/>
    <w:rsid w:val="00653DAF"/>
    <w:rsid w:val="00656AFC"/>
    <w:rsid w:val="0066494C"/>
    <w:rsid w:val="00664F86"/>
    <w:rsid w:val="00665AF4"/>
    <w:rsid w:val="00667B71"/>
    <w:rsid w:val="00674E08"/>
    <w:rsid w:val="00690C37"/>
    <w:rsid w:val="00693129"/>
    <w:rsid w:val="00693676"/>
    <w:rsid w:val="006A7A9C"/>
    <w:rsid w:val="006C7940"/>
    <w:rsid w:val="006E38B9"/>
    <w:rsid w:val="006E6585"/>
    <w:rsid w:val="006F03EF"/>
    <w:rsid w:val="006F3141"/>
    <w:rsid w:val="006F65A6"/>
    <w:rsid w:val="00706DE9"/>
    <w:rsid w:val="007246E2"/>
    <w:rsid w:val="007344C6"/>
    <w:rsid w:val="0075566C"/>
    <w:rsid w:val="00757480"/>
    <w:rsid w:val="0076214E"/>
    <w:rsid w:val="00764C7A"/>
    <w:rsid w:val="007671F3"/>
    <w:rsid w:val="00767574"/>
    <w:rsid w:val="007739C7"/>
    <w:rsid w:val="0077711D"/>
    <w:rsid w:val="00780F80"/>
    <w:rsid w:val="00781F56"/>
    <w:rsid w:val="00783EFE"/>
    <w:rsid w:val="00784234"/>
    <w:rsid w:val="00790ABF"/>
    <w:rsid w:val="007A628D"/>
    <w:rsid w:val="007B4431"/>
    <w:rsid w:val="007C1C25"/>
    <w:rsid w:val="007C2A52"/>
    <w:rsid w:val="007D0768"/>
    <w:rsid w:val="007D43F5"/>
    <w:rsid w:val="007D7241"/>
    <w:rsid w:val="007E325C"/>
    <w:rsid w:val="007E7596"/>
    <w:rsid w:val="0080320A"/>
    <w:rsid w:val="00823A49"/>
    <w:rsid w:val="00836F34"/>
    <w:rsid w:val="0083774E"/>
    <w:rsid w:val="008447DE"/>
    <w:rsid w:val="00852BA3"/>
    <w:rsid w:val="008563F3"/>
    <w:rsid w:val="008566AC"/>
    <w:rsid w:val="00861083"/>
    <w:rsid w:val="00876F10"/>
    <w:rsid w:val="0088360B"/>
    <w:rsid w:val="00884AEB"/>
    <w:rsid w:val="00892615"/>
    <w:rsid w:val="008967A7"/>
    <w:rsid w:val="0089701C"/>
    <w:rsid w:val="00897C2E"/>
    <w:rsid w:val="008B0A76"/>
    <w:rsid w:val="008B2B56"/>
    <w:rsid w:val="008B6CBD"/>
    <w:rsid w:val="008B6FAB"/>
    <w:rsid w:val="008D19E7"/>
    <w:rsid w:val="008E1048"/>
    <w:rsid w:val="008E6ADD"/>
    <w:rsid w:val="0091079B"/>
    <w:rsid w:val="009258ED"/>
    <w:rsid w:val="009273DB"/>
    <w:rsid w:val="009337C4"/>
    <w:rsid w:val="0093683A"/>
    <w:rsid w:val="009410F2"/>
    <w:rsid w:val="00946264"/>
    <w:rsid w:val="009520FB"/>
    <w:rsid w:val="00954515"/>
    <w:rsid w:val="00963738"/>
    <w:rsid w:val="00983A25"/>
    <w:rsid w:val="009846F0"/>
    <w:rsid w:val="00991773"/>
    <w:rsid w:val="00993532"/>
    <w:rsid w:val="009A2654"/>
    <w:rsid w:val="009A7BEB"/>
    <w:rsid w:val="009B192F"/>
    <w:rsid w:val="009B1DCB"/>
    <w:rsid w:val="009B3F45"/>
    <w:rsid w:val="009C5A0A"/>
    <w:rsid w:val="009D7904"/>
    <w:rsid w:val="009E3276"/>
    <w:rsid w:val="009E79B9"/>
    <w:rsid w:val="009F0DDF"/>
    <w:rsid w:val="00A0157F"/>
    <w:rsid w:val="00A145CA"/>
    <w:rsid w:val="00A170B9"/>
    <w:rsid w:val="00A35579"/>
    <w:rsid w:val="00A375C3"/>
    <w:rsid w:val="00A551FE"/>
    <w:rsid w:val="00A566EA"/>
    <w:rsid w:val="00A60C16"/>
    <w:rsid w:val="00A61A15"/>
    <w:rsid w:val="00A65040"/>
    <w:rsid w:val="00A73C76"/>
    <w:rsid w:val="00A75051"/>
    <w:rsid w:val="00A82C44"/>
    <w:rsid w:val="00A85A8C"/>
    <w:rsid w:val="00A901C6"/>
    <w:rsid w:val="00A91824"/>
    <w:rsid w:val="00A92240"/>
    <w:rsid w:val="00A95587"/>
    <w:rsid w:val="00AA0848"/>
    <w:rsid w:val="00AA4A36"/>
    <w:rsid w:val="00AA579E"/>
    <w:rsid w:val="00AA75FB"/>
    <w:rsid w:val="00AC3D8F"/>
    <w:rsid w:val="00AC57C6"/>
    <w:rsid w:val="00AD1765"/>
    <w:rsid w:val="00AD3E1D"/>
    <w:rsid w:val="00AD7443"/>
    <w:rsid w:val="00AD7605"/>
    <w:rsid w:val="00AD7B44"/>
    <w:rsid w:val="00AE111C"/>
    <w:rsid w:val="00AE6B53"/>
    <w:rsid w:val="00B02C00"/>
    <w:rsid w:val="00B14570"/>
    <w:rsid w:val="00B17894"/>
    <w:rsid w:val="00B17B92"/>
    <w:rsid w:val="00B34480"/>
    <w:rsid w:val="00B3645D"/>
    <w:rsid w:val="00B371F8"/>
    <w:rsid w:val="00B56F32"/>
    <w:rsid w:val="00B616F4"/>
    <w:rsid w:val="00B61F41"/>
    <w:rsid w:val="00B803C1"/>
    <w:rsid w:val="00B863B6"/>
    <w:rsid w:val="00B91CE2"/>
    <w:rsid w:val="00B926A4"/>
    <w:rsid w:val="00B9570B"/>
    <w:rsid w:val="00BA2071"/>
    <w:rsid w:val="00BA2BDC"/>
    <w:rsid w:val="00BA6DA9"/>
    <w:rsid w:val="00BB16BA"/>
    <w:rsid w:val="00BB4315"/>
    <w:rsid w:val="00BB5E1D"/>
    <w:rsid w:val="00BC5B45"/>
    <w:rsid w:val="00BD7D65"/>
    <w:rsid w:val="00BE1AA0"/>
    <w:rsid w:val="00BE4288"/>
    <w:rsid w:val="00BE53EE"/>
    <w:rsid w:val="00BE57CF"/>
    <w:rsid w:val="00C00ED5"/>
    <w:rsid w:val="00C01F2C"/>
    <w:rsid w:val="00C0445F"/>
    <w:rsid w:val="00C05A1A"/>
    <w:rsid w:val="00C07C4A"/>
    <w:rsid w:val="00C12693"/>
    <w:rsid w:val="00C176DA"/>
    <w:rsid w:val="00C17DCF"/>
    <w:rsid w:val="00C52E57"/>
    <w:rsid w:val="00C61749"/>
    <w:rsid w:val="00C750D4"/>
    <w:rsid w:val="00C83224"/>
    <w:rsid w:val="00C86281"/>
    <w:rsid w:val="00C8706B"/>
    <w:rsid w:val="00C91E50"/>
    <w:rsid w:val="00CA339E"/>
    <w:rsid w:val="00CA35C7"/>
    <w:rsid w:val="00CA77F4"/>
    <w:rsid w:val="00CB063A"/>
    <w:rsid w:val="00CB45ED"/>
    <w:rsid w:val="00CB77A6"/>
    <w:rsid w:val="00CE0631"/>
    <w:rsid w:val="00CF4274"/>
    <w:rsid w:val="00CF6041"/>
    <w:rsid w:val="00D00968"/>
    <w:rsid w:val="00D12EB2"/>
    <w:rsid w:val="00D13D06"/>
    <w:rsid w:val="00D17477"/>
    <w:rsid w:val="00D22798"/>
    <w:rsid w:val="00D3268F"/>
    <w:rsid w:val="00D3291B"/>
    <w:rsid w:val="00D408CA"/>
    <w:rsid w:val="00D45EEE"/>
    <w:rsid w:val="00D54CDD"/>
    <w:rsid w:val="00D8233A"/>
    <w:rsid w:val="00D84072"/>
    <w:rsid w:val="00D91BFF"/>
    <w:rsid w:val="00D94734"/>
    <w:rsid w:val="00DA0DB2"/>
    <w:rsid w:val="00DA30C8"/>
    <w:rsid w:val="00DC1A5C"/>
    <w:rsid w:val="00DD2B50"/>
    <w:rsid w:val="00DE7DBE"/>
    <w:rsid w:val="00DF34C2"/>
    <w:rsid w:val="00DF389B"/>
    <w:rsid w:val="00DF42BE"/>
    <w:rsid w:val="00E00155"/>
    <w:rsid w:val="00E04228"/>
    <w:rsid w:val="00E257B4"/>
    <w:rsid w:val="00E30941"/>
    <w:rsid w:val="00E521CC"/>
    <w:rsid w:val="00E53D18"/>
    <w:rsid w:val="00E7527F"/>
    <w:rsid w:val="00E75FC9"/>
    <w:rsid w:val="00E93A5A"/>
    <w:rsid w:val="00E9482F"/>
    <w:rsid w:val="00EA70E1"/>
    <w:rsid w:val="00EA75DE"/>
    <w:rsid w:val="00EB6937"/>
    <w:rsid w:val="00EC079B"/>
    <w:rsid w:val="00EE0A9D"/>
    <w:rsid w:val="00F1305B"/>
    <w:rsid w:val="00F17AFF"/>
    <w:rsid w:val="00F308C6"/>
    <w:rsid w:val="00F33099"/>
    <w:rsid w:val="00F33DA7"/>
    <w:rsid w:val="00F343D4"/>
    <w:rsid w:val="00F34E74"/>
    <w:rsid w:val="00F37AE5"/>
    <w:rsid w:val="00F467B3"/>
    <w:rsid w:val="00F65340"/>
    <w:rsid w:val="00F6740E"/>
    <w:rsid w:val="00F70CFE"/>
    <w:rsid w:val="00F92CA4"/>
    <w:rsid w:val="00FA24F1"/>
    <w:rsid w:val="00FB3A68"/>
    <w:rsid w:val="00FC3BC3"/>
    <w:rsid w:val="00FD160E"/>
    <w:rsid w:val="00FD18AF"/>
    <w:rsid w:val="00FD3F66"/>
    <w:rsid w:val="00FF636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B90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2"/>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683A"/>
    <w:rPr>
      <w:rFonts w:ascii="Times New Roman" w:eastAsia="Times New Roman" w:hAnsi="Times New Roman" w:cs="Times New Roman"/>
      <w:lang w:eastAsia="sv-SE"/>
    </w:rPr>
  </w:style>
  <w:style w:type="paragraph" w:styleId="Heading1">
    <w:name w:val="heading 1"/>
    <w:basedOn w:val="Normal"/>
    <w:next w:val="Normal"/>
    <w:link w:val="Heading1Char"/>
    <w:qFormat/>
    <w:rsid w:val="00471B95"/>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nhideWhenUsed/>
    <w:qFormat/>
    <w:rsid w:val="00471B95"/>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nhideWhenUsed/>
    <w:qFormat/>
    <w:rsid w:val="00471B95"/>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B95"/>
    <w:rPr>
      <w:rFonts w:ascii="Calibri" w:eastAsia="MS Gothic" w:hAnsi="Calibri" w:cs="Times New Roman"/>
      <w:b/>
      <w:bCs/>
      <w:kern w:val="32"/>
      <w:sz w:val="32"/>
      <w:szCs w:val="32"/>
      <w:lang w:eastAsia="sv-SE"/>
    </w:rPr>
  </w:style>
  <w:style w:type="character" w:customStyle="1" w:styleId="Heading2Char">
    <w:name w:val="Heading 2 Char"/>
    <w:basedOn w:val="DefaultParagraphFont"/>
    <w:link w:val="Heading2"/>
    <w:rsid w:val="00471B95"/>
    <w:rPr>
      <w:rFonts w:ascii="Calibri" w:eastAsia="MS Gothic" w:hAnsi="Calibri" w:cs="Times New Roman"/>
      <w:b/>
      <w:bCs/>
      <w:i/>
      <w:iCs/>
      <w:sz w:val="28"/>
      <w:szCs w:val="28"/>
      <w:lang w:eastAsia="sv-SE"/>
    </w:rPr>
  </w:style>
  <w:style w:type="character" w:customStyle="1" w:styleId="Heading3Char">
    <w:name w:val="Heading 3 Char"/>
    <w:basedOn w:val="DefaultParagraphFont"/>
    <w:link w:val="Heading3"/>
    <w:rsid w:val="00471B95"/>
    <w:rPr>
      <w:rFonts w:ascii="Calibri" w:eastAsia="MS Gothic" w:hAnsi="Calibri" w:cs="Times New Roman"/>
      <w:b/>
      <w:bCs/>
      <w:sz w:val="26"/>
      <w:szCs w:val="26"/>
      <w:lang w:eastAsia="sv-SE"/>
    </w:rPr>
  </w:style>
  <w:style w:type="paragraph" w:styleId="Header">
    <w:name w:val="header"/>
    <w:basedOn w:val="Normal"/>
    <w:link w:val="HeaderChar"/>
    <w:uiPriority w:val="99"/>
    <w:rsid w:val="00471B95"/>
    <w:pPr>
      <w:tabs>
        <w:tab w:val="center" w:pos="4153"/>
        <w:tab w:val="right" w:pos="8306"/>
      </w:tabs>
    </w:pPr>
  </w:style>
  <w:style w:type="character" w:customStyle="1" w:styleId="HeaderChar">
    <w:name w:val="Header Char"/>
    <w:basedOn w:val="DefaultParagraphFont"/>
    <w:link w:val="Header"/>
    <w:uiPriority w:val="99"/>
    <w:rsid w:val="00471B95"/>
    <w:rPr>
      <w:rFonts w:ascii="Times New Roman" w:eastAsia="Times New Roman" w:hAnsi="Times New Roman" w:cs="Times New Roman"/>
      <w:lang w:eastAsia="sv-SE"/>
    </w:rPr>
  </w:style>
  <w:style w:type="paragraph" w:styleId="Footer">
    <w:name w:val="footer"/>
    <w:basedOn w:val="Normal"/>
    <w:link w:val="FooterChar"/>
    <w:rsid w:val="00471B95"/>
    <w:pPr>
      <w:tabs>
        <w:tab w:val="center" w:pos="4153"/>
        <w:tab w:val="right" w:pos="8306"/>
      </w:tabs>
    </w:pPr>
  </w:style>
  <w:style w:type="character" w:customStyle="1" w:styleId="FooterChar">
    <w:name w:val="Footer Char"/>
    <w:basedOn w:val="DefaultParagraphFont"/>
    <w:link w:val="Footer"/>
    <w:rsid w:val="00471B95"/>
    <w:rPr>
      <w:rFonts w:ascii="Times New Roman" w:eastAsia="Times New Roman" w:hAnsi="Times New Roman" w:cs="Times New Roman"/>
      <w:lang w:eastAsia="sv-SE"/>
    </w:rPr>
  </w:style>
  <w:style w:type="paragraph" w:styleId="Title">
    <w:name w:val="Title"/>
    <w:basedOn w:val="Normal"/>
    <w:next w:val="Normal"/>
    <w:link w:val="TitleChar"/>
    <w:qFormat/>
    <w:rsid w:val="00471B95"/>
    <w:pPr>
      <w:spacing w:before="240" w:after="60"/>
      <w:jc w:val="center"/>
      <w:outlineLvl w:val="0"/>
    </w:pPr>
    <w:rPr>
      <w:rFonts w:ascii="Calibri" w:eastAsia="MS Gothic" w:hAnsi="Calibri"/>
      <w:b/>
      <w:bCs/>
      <w:kern w:val="28"/>
      <w:sz w:val="32"/>
      <w:szCs w:val="32"/>
    </w:rPr>
  </w:style>
  <w:style w:type="character" w:customStyle="1" w:styleId="TitleChar">
    <w:name w:val="Title Char"/>
    <w:basedOn w:val="DefaultParagraphFont"/>
    <w:link w:val="Title"/>
    <w:rsid w:val="00471B95"/>
    <w:rPr>
      <w:rFonts w:ascii="Calibri" w:eastAsia="MS Gothic" w:hAnsi="Calibri" w:cs="Times New Roman"/>
      <w:b/>
      <w:bCs/>
      <w:kern w:val="28"/>
      <w:sz w:val="32"/>
      <w:szCs w:val="32"/>
      <w:lang w:eastAsia="sv-SE"/>
    </w:rPr>
  </w:style>
  <w:style w:type="paragraph" w:styleId="Subtitle">
    <w:name w:val="Subtitle"/>
    <w:basedOn w:val="Normal"/>
    <w:next w:val="Normal"/>
    <w:link w:val="SubtitleChar"/>
    <w:qFormat/>
    <w:rsid w:val="00471B95"/>
    <w:pPr>
      <w:spacing w:after="60"/>
      <w:jc w:val="center"/>
      <w:outlineLvl w:val="1"/>
    </w:pPr>
    <w:rPr>
      <w:rFonts w:ascii="Calibri" w:eastAsia="MS Gothic" w:hAnsi="Calibri"/>
    </w:rPr>
  </w:style>
  <w:style w:type="character" w:customStyle="1" w:styleId="SubtitleChar">
    <w:name w:val="Subtitle Char"/>
    <w:basedOn w:val="DefaultParagraphFont"/>
    <w:link w:val="Subtitle"/>
    <w:rsid w:val="00471B95"/>
    <w:rPr>
      <w:rFonts w:ascii="Calibri" w:eastAsia="MS Gothic" w:hAnsi="Calibri" w:cs="Times New Roman"/>
      <w:lang w:eastAsia="sv-SE"/>
    </w:rPr>
  </w:style>
  <w:style w:type="paragraph" w:styleId="BodyText3">
    <w:name w:val="Body Text 3"/>
    <w:basedOn w:val="Normal"/>
    <w:link w:val="BodyText3Char"/>
    <w:rsid w:val="00471B95"/>
    <w:rPr>
      <w:rFonts w:ascii="Verdana" w:hAnsi="Verdana" w:cs="Verdana"/>
      <w:sz w:val="20"/>
      <w:szCs w:val="20"/>
    </w:rPr>
  </w:style>
  <w:style w:type="character" w:customStyle="1" w:styleId="BodyText3Char">
    <w:name w:val="Body Text 3 Char"/>
    <w:basedOn w:val="DefaultParagraphFont"/>
    <w:link w:val="BodyText3"/>
    <w:rsid w:val="00471B95"/>
    <w:rPr>
      <w:rFonts w:ascii="Verdana" w:eastAsia="Times New Roman" w:hAnsi="Verdana" w:cs="Verdana"/>
      <w:sz w:val="20"/>
      <w:szCs w:val="20"/>
      <w:lang w:eastAsia="sv-SE"/>
    </w:rPr>
  </w:style>
  <w:style w:type="table" w:styleId="TableGrid">
    <w:name w:val="Table Grid"/>
    <w:basedOn w:val="TableNormal"/>
    <w:uiPriority w:val="59"/>
    <w:rsid w:val="00471B9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471B95"/>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MediumGrid1-Accent3">
    <w:name w:val="Medium Grid 1 Accent 3"/>
    <w:basedOn w:val="TableNormal"/>
    <w:uiPriority w:val="62"/>
    <w:rsid w:val="00471B95"/>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ListParagraph">
    <w:name w:val="List Paragraph"/>
    <w:basedOn w:val="Normal"/>
    <w:uiPriority w:val="34"/>
    <w:qFormat/>
    <w:rsid w:val="00471B95"/>
    <w:pPr>
      <w:ind w:left="720"/>
      <w:contextualSpacing/>
    </w:pPr>
  </w:style>
  <w:style w:type="character" w:styleId="Hyperlink">
    <w:name w:val="Hyperlink"/>
    <w:rsid w:val="00471B95"/>
    <w:rPr>
      <w:rFonts w:cs="Times New Roman"/>
      <w:color w:val="0000FF"/>
      <w:u w:val="single"/>
    </w:rPr>
  </w:style>
  <w:style w:type="character" w:styleId="PageNumber">
    <w:name w:val="page number"/>
    <w:rsid w:val="00471B95"/>
  </w:style>
  <w:style w:type="paragraph" w:customStyle="1" w:styleId="Checkrubrik2">
    <w:name w:val="Checkrubrik2"/>
    <w:basedOn w:val="Normal"/>
    <w:rsid w:val="00471B95"/>
    <w:rPr>
      <w:rFonts w:ascii="Tahoma" w:hAnsi="Tahoma" w:cs="Tahoma"/>
      <w:b/>
      <w:bCs/>
      <w:sz w:val="20"/>
    </w:rPr>
  </w:style>
  <w:style w:type="paragraph" w:customStyle="1" w:styleId="Checkrubrik1">
    <w:name w:val="Checkrubrik1"/>
    <w:basedOn w:val="Heading1"/>
    <w:next w:val="Frga"/>
    <w:rsid w:val="00471B95"/>
    <w:pPr>
      <w:spacing w:before="0" w:after="0"/>
    </w:pPr>
    <w:rPr>
      <w:rFonts w:ascii="Tahoma" w:eastAsia="Times New Roman" w:hAnsi="Tahoma" w:cs="Tahoma"/>
      <w:kern w:val="0"/>
      <w:sz w:val="24"/>
      <w:szCs w:val="24"/>
    </w:rPr>
  </w:style>
  <w:style w:type="paragraph" w:customStyle="1" w:styleId="Frga">
    <w:name w:val="Fråga"/>
    <w:basedOn w:val="Normal"/>
    <w:next w:val="Checkrubrik2"/>
    <w:rsid w:val="00471B95"/>
    <w:rPr>
      <w:rFonts w:ascii="Tahoma" w:hAnsi="Tahoma" w:cs="Tahoma"/>
      <w:sz w:val="20"/>
      <w:szCs w:val="20"/>
    </w:rPr>
  </w:style>
  <w:style w:type="character" w:styleId="UnresolvedMention">
    <w:name w:val="Unresolved Mention"/>
    <w:basedOn w:val="DefaultParagraphFont"/>
    <w:uiPriority w:val="99"/>
    <w:rsid w:val="00D45EEE"/>
    <w:rPr>
      <w:color w:val="605E5C"/>
      <w:shd w:val="clear" w:color="auto" w:fill="E1DFDD"/>
    </w:rPr>
  </w:style>
  <w:style w:type="character" w:styleId="CommentReference">
    <w:name w:val="annotation reference"/>
    <w:basedOn w:val="DefaultParagraphFont"/>
    <w:uiPriority w:val="99"/>
    <w:semiHidden/>
    <w:unhideWhenUsed/>
    <w:rsid w:val="00B14570"/>
    <w:rPr>
      <w:sz w:val="16"/>
      <w:szCs w:val="16"/>
    </w:rPr>
  </w:style>
  <w:style w:type="paragraph" w:styleId="CommentText">
    <w:name w:val="annotation text"/>
    <w:basedOn w:val="Normal"/>
    <w:link w:val="CommentTextChar"/>
    <w:uiPriority w:val="99"/>
    <w:semiHidden/>
    <w:unhideWhenUsed/>
    <w:rsid w:val="00B14570"/>
    <w:rPr>
      <w:sz w:val="20"/>
      <w:szCs w:val="20"/>
    </w:rPr>
  </w:style>
  <w:style w:type="character" w:customStyle="1" w:styleId="CommentTextChar">
    <w:name w:val="Comment Text Char"/>
    <w:basedOn w:val="DefaultParagraphFont"/>
    <w:link w:val="CommentText"/>
    <w:uiPriority w:val="99"/>
    <w:semiHidden/>
    <w:rsid w:val="00B14570"/>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B14570"/>
    <w:rPr>
      <w:b/>
      <w:bCs/>
    </w:rPr>
  </w:style>
  <w:style w:type="character" w:customStyle="1" w:styleId="CommentSubjectChar">
    <w:name w:val="Comment Subject Char"/>
    <w:basedOn w:val="CommentTextChar"/>
    <w:link w:val="CommentSubject"/>
    <w:uiPriority w:val="99"/>
    <w:semiHidden/>
    <w:rsid w:val="00B14570"/>
    <w:rPr>
      <w:rFonts w:ascii="Times New Roman" w:eastAsia="Times New Roman" w:hAnsi="Times New Roman" w:cs="Times New Roman"/>
      <w:b/>
      <w:bCs/>
      <w:sz w:val="20"/>
      <w:szCs w:val="20"/>
      <w:lang w:eastAsia="sv-SE"/>
    </w:rPr>
  </w:style>
  <w:style w:type="paragraph" w:styleId="BalloonText">
    <w:name w:val="Balloon Text"/>
    <w:basedOn w:val="Normal"/>
    <w:link w:val="BalloonTextChar"/>
    <w:uiPriority w:val="99"/>
    <w:semiHidden/>
    <w:unhideWhenUsed/>
    <w:rsid w:val="00B145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570"/>
    <w:rPr>
      <w:rFonts w:ascii="Segoe UI" w:eastAsia="Times New Roman" w:hAnsi="Segoe UI" w:cs="Segoe UI"/>
      <w:sz w:val="18"/>
      <w:szCs w:val="18"/>
      <w:lang w:eastAsia="sv-SE"/>
    </w:rPr>
  </w:style>
  <w:style w:type="character" w:styleId="FollowedHyperlink">
    <w:name w:val="FollowedHyperlink"/>
    <w:basedOn w:val="DefaultParagraphFont"/>
    <w:uiPriority w:val="99"/>
    <w:semiHidden/>
    <w:unhideWhenUsed/>
    <w:rsid w:val="002A71F9"/>
    <w:rPr>
      <w:color w:val="800080" w:themeColor="followedHyperlink"/>
      <w:u w:val="single"/>
    </w:rPr>
  </w:style>
  <w:style w:type="paragraph" w:styleId="BodyText">
    <w:name w:val="Body Text"/>
    <w:basedOn w:val="Normal"/>
    <w:link w:val="BodyTextChar"/>
    <w:uiPriority w:val="99"/>
    <w:semiHidden/>
    <w:unhideWhenUsed/>
    <w:rsid w:val="002E54DA"/>
    <w:pPr>
      <w:spacing w:after="120"/>
    </w:pPr>
  </w:style>
  <w:style w:type="character" w:customStyle="1" w:styleId="BodyTextChar">
    <w:name w:val="Body Text Char"/>
    <w:basedOn w:val="DefaultParagraphFont"/>
    <w:link w:val="BodyText"/>
    <w:uiPriority w:val="99"/>
    <w:semiHidden/>
    <w:rsid w:val="002E54DA"/>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hj.se/download/18.223eefde168c223c211a097/1549638025560/2%20HLK%20strategisk%20plan%202019-2022%20och%20verksamhetsplan%202019.pdf" TargetMode="External"/><Relationship Id="rId13" Type="http://schemas.openxmlformats.org/officeDocument/2006/relationships/hyperlink" Target="https://ju.se/samarbeta/event-och-konferenser/konferens/leadme-international-conference-2020.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se/forskning/forskningsinriktningar/medie--och-kommunikationsvetenskap/hallbar-kommunikation.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hj.se/download/18.7c05e52b16b883d6d36e4c6/1561638619404/Slutrapport%20Strategi%20f%C3%B6r%20JU%202020-2025.pdf" TargetMode="External"/><Relationship Id="rId5" Type="http://schemas.openxmlformats.org/officeDocument/2006/relationships/webSettings" Target="webSettings.xml"/><Relationship Id="rId15" Type="http://schemas.openxmlformats.org/officeDocument/2006/relationships/hyperlink" Target="https://www.slu.se/ew-nyheter/2019/6/slu-skriver-under-klimatramverk-for-hogskolor-och-universitet/" TargetMode="External"/><Relationship Id="rId10" Type="http://schemas.openxmlformats.org/officeDocument/2006/relationships/hyperlink" Target="https://intranet.hj.se/intranet/ledning-och-styrning/vision-och-strategier/strategiarbete/mission-vision-och-strategier-2020-202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upermiljobloggen.se/nyheter/2019/07/svenska-larosaten-skriver-pa-klimatramve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EA0C0-818F-2541-8245-407CACCC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12</Pages>
  <Words>3752</Words>
  <Characters>19891</Characters>
  <Application>Microsoft Office Word</Application>
  <DocSecurity>0</DocSecurity>
  <Lines>165</Lines>
  <Paragraphs>47</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Miljöstrategen</Company>
  <LinksUpToDate>false</LinksUpToDate>
  <CharactersWithSpaces>23596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Ottosson</dc:creator>
  <cp:keywords/>
  <dc:description/>
  <cp:lastModifiedBy>Mikael Sven-Olof Gustafsson</cp:lastModifiedBy>
  <cp:revision>129</cp:revision>
  <dcterms:created xsi:type="dcterms:W3CDTF">2020-09-03T10:55:00Z</dcterms:created>
  <dcterms:modified xsi:type="dcterms:W3CDTF">2021-01-14T08:41:00Z</dcterms:modified>
</cp:coreProperties>
</file>